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2B2FB" w14:textId="3DFAA7DC" w:rsidR="005245E8" w:rsidRPr="00601E90" w:rsidRDefault="005245E8" w:rsidP="005245E8">
      <w:pPr>
        <w:pStyle w:val="3GPPHeader"/>
        <w:spacing w:after="60"/>
        <w:rPr>
          <w:sz w:val="32"/>
          <w:szCs w:val="32"/>
        </w:rPr>
      </w:pPr>
      <w:bookmarkStart w:id="0" w:name="_Hlk46498313"/>
      <w:r w:rsidRPr="00601E90">
        <w:t>3GPP TSG-RAN WG1 Meeting #10</w:t>
      </w:r>
      <w:r w:rsidR="00C33229" w:rsidRPr="00601E90">
        <w:t>2</w:t>
      </w:r>
      <w:r w:rsidRPr="00601E90">
        <w:t>-e</w:t>
      </w:r>
      <w:r w:rsidRPr="00601E90">
        <w:tab/>
      </w:r>
      <w:proofErr w:type="spellStart"/>
      <w:r w:rsidRPr="00601E90">
        <w:rPr>
          <w:sz w:val="32"/>
          <w:szCs w:val="32"/>
        </w:rPr>
        <w:t>Tdoc</w:t>
      </w:r>
      <w:proofErr w:type="spellEnd"/>
      <w:r w:rsidRPr="00601E90">
        <w:rPr>
          <w:sz w:val="32"/>
          <w:szCs w:val="32"/>
        </w:rPr>
        <w:t xml:space="preserve"> R1-</w:t>
      </w:r>
      <w:r w:rsidR="00601E90" w:rsidRPr="00601E90">
        <w:rPr>
          <w:sz w:val="32"/>
          <w:szCs w:val="32"/>
        </w:rPr>
        <w:t>2005512</w:t>
      </w:r>
    </w:p>
    <w:p w14:paraId="69A934E0" w14:textId="77F9ECF4" w:rsidR="005245E8" w:rsidRPr="00237805" w:rsidRDefault="005245E8" w:rsidP="005245E8">
      <w:pPr>
        <w:pStyle w:val="3GPPHeader"/>
      </w:pPr>
      <w:r w:rsidRPr="00601E90">
        <w:t xml:space="preserve">e-Meeting, </w:t>
      </w:r>
      <w:r w:rsidR="00C33229" w:rsidRPr="00601E90">
        <w:t>17</w:t>
      </w:r>
      <w:r w:rsidR="00C33229" w:rsidRPr="00601E90">
        <w:rPr>
          <w:vertAlign w:val="superscript"/>
        </w:rPr>
        <w:t>th</w:t>
      </w:r>
      <w:r w:rsidR="00C33229" w:rsidRPr="00601E90">
        <w:t xml:space="preserve"> – 28</w:t>
      </w:r>
      <w:r w:rsidR="00C33229" w:rsidRPr="00601E90">
        <w:rPr>
          <w:vertAlign w:val="superscript"/>
        </w:rPr>
        <w:t>th</w:t>
      </w:r>
      <w:r w:rsidR="00C33229" w:rsidRPr="00601E90">
        <w:t xml:space="preserve"> </w:t>
      </w:r>
      <w:proofErr w:type="gramStart"/>
      <w:r w:rsidR="00C33229" w:rsidRPr="00601E90">
        <w:t>August</w:t>
      </w:r>
      <w:r w:rsidRPr="00601E90">
        <w:t>,</w:t>
      </w:r>
      <w:proofErr w:type="gramEnd"/>
      <w:r w:rsidRPr="00601E90">
        <w:t xml:space="preserve"> 2020</w:t>
      </w:r>
    </w:p>
    <w:bookmarkEnd w:id="0"/>
    <w:p w14:paraId="5CE5E37F" w14:textId="77777777" w:rsidR="00E90E49" w:rsidRPr="00237805" w:rsidRDefault="00E90E49" w:rsidP="00357380">
      <w:pPr>
        <w:pStyle w:val="3GPPHeader"/>
      </w:pPr>
    </w:p>
    <w:p w14:paraId="7A555DD8" w14:textId="3F0940C8" w:rsidR="00E90E49" w:rsidRPr="00601E90" w:rsidRDefault="00E90E49" w:rsidP="00311702">
      <w:pPr>
        <w:pStyle w:val="3GPPHeader"/>
        <w:rPr>
          <w:sz w:val="22"/>
        </w:rPr>
      </w:pPr>
      <w:r w:rsidRPr="00601E90">
        <w:rPr>
          <w:sz w:val="22"/>
        </w:rPr>
        <w:t>Agenda Item:</w:t>
      </w:r>
      <w:r w:rsidRPr="00601E90">
        <w:rPr>
          <w:sz w:val="22"/>
        </w:rPr>
        <w:tab/>
      </w:r>
      <w:r w:rsidR="002161E1" w:rsidRPr="00601E90">
        <w:rPr>
          <w:sz w:val="22"/>
        </w:rPr>
        <w:t>7.2.5.</w:t>
      </w:r>
      <w:r w:rsidR="00B8048C" w:rsidRPr="00601E90">
        <w:rPr>
          <w:sz w:val="22"/>
        </w:rPr>
        <w:t>7</w:t>
      </w:r>
    </w:p>
    <w:p w14:paraId="37FE1816" w14:textId="77777777" w:rsidR="00E90E49" w:rsidRPr="00601E90" w:rsidRDefault="003D3C45" w:rsidP="00F64C2B">
      <w:pPr>
        <w:pStyle w:val="3GPPHeader"/>
        <w:rPr>
          <w:sz w:val="22"/>
        </w:rPr>
      </w:pPr>
      <w:r w:rsidRPr="00601E90">
        <w:rPr>
          <w:sz w:val="22"/>
        </w:rPr>
        <w:t>Source:</w:t>
      </w:r>
      <w:r w:rsidR="00E90E49" w:rsidRPr="00601E90">
        <w:rPr>
          <w:sz w:val="22"/>
        </w:rPr>
        <w:tab/>
      </w:r>
      <w:r w:rsidR="00F64C2B" w:rsidRPr="00601E90">
        <w:rPr>
          <w:sz w:val="22"/>
        </w:rPr>
        <w:t>Ericsson</w:t>
      </w:r>
    </w:p>
    <w:p w14:paraId="29EEDE22" w14:textId="3105EE24" w:rsidR="00E90E49" w:rsidRPr="00601E90" w:rsidRDefault="003D3C45" w:rsidP="00311702">
      <w:pPr>
        <w:pStyle w:val="3GPPHeader"/>
        <w:rPr>
          <w:sz w:val="22"/>
        </w:rPr>
      </w:pPr>
      <w:r w:rsidRPr="00601E90">
        <w:rPr>
          <w:sz w:val="22"/>
        </w:rPr>
        <w:t>Title:</w:t>
      </w:r>
      <w:r w:rsidR="00E90E49" w:rsidRPr="00601E90">
        <w:rPr>
          <w:sz w:val="22"/>
        </w:rPr>
        <w:tab/>
      </w:r>
      <w:r w:rsidR="00B8048C" w:rsidRPr="00601E90">
        <w:rPr>
          <w:sz w:val="22"/>
        </w:rPr>
        <w:t>Remaining Issue of Other Enhancements for NR URLLC/</w:t>
      </w:r>
      <w:proofErr w:type="spellStart"/>
      <w:r w:rsidR="00B8048C" w:rsidRPr="00601E90">
        <w:rPr>
          <w:sz w:val="22"/>
        </w:rPr>
        <w:t>IIoT</w:t>
      </w:r>
      <w:proofErr w:type="spellEnd"/>
    </w:p>
    <w:p w14:paraId="4BCC8588" w14:textId="77777777" w:rsidR="00E90E49" w:rsidRPr="00601E90" w:rsidRDefault="00E90E49" w:rsidP="00D546FF">
      <w:pPr>
        <w:pStyle w:val="3GPPHeader"/>
        <w:rPr>
          <w:sz w:val="22"/>
        </w:rPr>
      </w:pPr>
      <w:r w:rsidRPr="00601E90">
        <w:rPr>
          <w:sz w:val="22"/>
        </w:rPr>
        <w:t>Document for:</w:t>
      </w:r>
      <w:r w:rsidRPr="00601E90">
        <w:rPr>
          <w:sz w:val="22"/>
        </w:rPr>
        <w:tab/>
        <w:t>Discussion, Decision</w:t>
      </w:r>
    </w:p>
    <w:p w14:paraId="6D5020EE" w14:textId="77777777" w:rsidR="00B8048C" w:rsidRPr="00CE0424" w:rsidRDefault="00B8048C" w:rsidP="00B8048C">
      <w:pPr>
        <w:pStyle w:val="Heading1"/>
      </w:pPr>
      <w:r>
        <w:t>1</w:t>
      </w:r>
      <w:r>
        <w:tab/>
      </w:r>
      <w:r w:rsidRPr="00CE0424">
        <w:t>Introduction</w:t>
      </w:r>
    </w:p>
    <w:p w14:paraId="360C3FF3" w14:textId="77777777" w:rsidR="00B8048C" w:rsidRPr="00601E90" w:rsidRDefault="00B8048C" w:rsidP="00B8048C">
      <w:pPr>
        <w:pStyle w:val="BodyText"/>
        <w:rPr>
          <w:rFonts w:cs="Arial"/>
        </w:rPr>
      </w:pPr>
      <w:r w:rsidRPr="00601E90">
        <w:rPr>
          <w:rFonts w:cs="Arial"/>
        </w:rPr>
        <w:t xml:space="preserve">This contribution addresses the Rel-16 NR </w:t>
      </w:r>
      <w:proofErr w:type="spellStart"/>
      <w:r w:rsidRPr="00601E90">
        <w:rPr>
          <w:rFonts w:cs="Arial"/>
        </w:rPr>
        <w:t>IIoT</w:t>
      </w:r>
      <w:proofErr w:type="spellEnd"/>
      <w:r w:rsidRPr="00601E90">
        <w:rPr>
          <w:rFonts w:cs="Arial"/>
        </w:rPr>
        <w:t>/URLLC maintenance issue of DL SPS enhancement and other remaining issues. Proposals of open issues from the previous RAN1 meeting are copied in the Appendix for reference.</w:t>
      </w:r>
    </w:p>
    <w:p w14:paraId="0EFE1FED" w14:textId="77777777" w:rsidR="00B8048C" w:rsidRDefault="00B8048C" w:rsidP="00B8048C">
      <w:pPr>
        <w:pStyle w:val="Heading1"/>
      </w:pPr>
      <w:bookmarkStart w:id="1" w:name="_Ref178064866"/>
      <w:r>
        <w:t>2</w:t>
      </w:r>
      <w:r>
        <w:tab/>
      </w:r>
      <w:r w:rsidRPr="00CE0424">
        <w:t>Discussion</w:t>
      </w:r>
      <w:bookmarkEnd w:id="1"/>
      <w:r>
        <w:t xml:space="preserve"> on DL SPS issues</w:t>
      </w:r>
    </w:p>
    <w:p w14:paraId="1330DEF5" w14:textId="32D2760E" w:rsidR="004537CD" w:rsidRPr="004D32DF" w:rsidRDefault="004537CD" w:rsidP="004537CD">
      <w:pPr>
        <w:pStyle w:val="Heading3"/>
        <w:rPr>
          <w:rFonts w:eastAsia="Batang"/>
          <w:b/>
          <w:kern w:val="28"/>
          <w:sz w:val="24"/>
          <w:lang w:eastAsia="ko-KR"/>
        </w:rPr>
      </w:pPr>
      <w:r>
        <w:t xml:space="preserve">2.1 </w:t>
      </w:r>
      <w:r>
        <w:tab/>
      </w:r>
      <w:r w:rsidRPr="004D32DF">
        <w:t>Text Proposal for HARQ-ACK information in a PUCCH</w:t>
      </w:r>
    </w:p>
    <w:p w14:paraId="54E61A5F" w14:textId="77777777" w:rsidR="004537CD" w:rsidRPr="00601E90" w:rsidRDefault="004537CD" w:rsidP="004537CD">
      <w:r w:rsidRPr="00601E90">
        <w:t>In specification 38.213 Section 9.1.2, it is stated that</w:t>
      </w:r>
      <w:bookmarkStart w:id="2" w:name="_Hlk40425388"/>
    </w:p>
    <w:p w14:paraId="1A8E7F49" w14:textId="77777777" w:rsidR="004537CD" w:rsidRPr="004D32DF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01E90">
        <w:rPr>
          <w:rFonts w:ascii="Times New Roman" w:eastAsia="Times New Roman" w:hAnsi="Times New Roman" w:cs="Times New Roman"/>
          <w:sz w:val="20"/>
          <w:szCs w:val="20"/>
        </w:rPr>
        <w:t xml:space="preserve">If a UE reports HARQ-ACK information in a PUCCH 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only for </w:t>
      </w:r>
    </w:p>
    <w:p w14:paraId="67B5E603" w14:textId="77777777" w:rsidR="004537CD" w:rsidRPr="004D32DF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CG Times (WN)" w:eastAsia="SimSun" w:hAnsi="CG Times (WN)" w:cs="Times New Roman"/>
          <w:sz w:val="20"/>
          <w:szCs w:val="20"/>
          <w:lang w:val="x-none"/>
        </w:rPr>
      </w:pP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ab/>
        <w:t xml:space="preserve">a SPS PDSCH release indicated by </w:t>
      </w:r>
      <w:r w:rsidRPr="004D32DF">
        <w:rPr>
          <w:rFonts w:ascii="CG Times (WN)" w:eastAsia="SimSun" w:hAnsi="CG Times (WN)" w:cs="Times New Roman"/>
          <w:sz w:val="20"/>
          <w:szCs w:val="20"/>
          <w:highlight w:val="yellow"/>
          <w:lang w:val="x-none"/>
        </w:rPr>
        <w:t>DCI format 1_0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 xml:space="preserve"> with 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counter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>DAI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 field value of 1,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 xml:space="preserve"> or</w:t>
      </w:r>
    </w:p>
    <w:p w14:paraId="484600C4" w14:textId="77777777" w:rsidR="004537CD" w:rsidRPr="00601E90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CG Times (WN)" w:eastAsia="SimSun" w:hAnsi="CG Times (WN)" w:cs="Times New Roman"/>
          <w:sz w:val="20"/>
          <w:szCs w:val="20"/>
        </w:rPr>
      </w:pPr>
      <w:r w:rsidRPr="00601E90">
        <w:rPr>
          <w:rFonts w:ascii="CG Times (WN)" w:eastAsia="SimSun" w:hAnsi="CG Times (WN)" w:cs="Times New Roman"/>
          <w:sz w:val="20"/>
          <w:szCs w:val="20"/>
        </w:rPr>
        <w:t>-</w:t>
      </w:r>
      <w:r w:rsidRPr="00601E90">
        <w:rPr>
          <w:rFonts w:ascii="CG Times (WN)" w:eastAsia="SimSun" w:hAnsi="CG Times (WN)" w:cs="Times New Roman"/>
          <w:sz w:val="20"/>
          <w:szCs w:val="20"/>
        </w:rPr>
        <w:tab/>
        <w:t xml:space="preserve">a PDSCH reception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 xml:space="preserve">scheduled by DCI format 1_0 with 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counter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>DAI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 field value of 1 on the </w:t>
      </w:r>
      <w:proofErr w:type="spellStart"/>
      <w:r w:rsidRPr="00601E90">
        <w:rPr>
          <w:rFonts w:ascii="CG Times (WN)" w:eastAsia="SimSun" w:hAnsi="CG Times (WN)" w:cs="Times New Roman"/>
          <w:sz w:val="20"/>
          <w:szCs w:val="20"/>
        </w:rPr>
        <w:t>PCell</w:t>
      </w:r>
      <w:proofErr w:type="spellEnd"/>
      <w:r w:rsidRPr="00601E90">
        <w:rPr>
          <w:rFonts w:ascii="CG Times (WN)" w:eastAsia="SimSun" w:hAnsi="CG Times (WN)" w:cs="Times New Roman"/>
          <w:sz w:val="20"/>
          <w:szCs w:val="20"/>
        </w:rPr>
        <w:t>, or</w:t>
      </w:r>
    </w:p>
    <w:p w14:paraId="40984CD3" w14:textId="77777777" w:rsidR="004537CD" w:rsidRPr="00601E90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CG Times (WN)" w:eastAsia="SimSun" w:hAnsi="CG Times (WN)" w:cs="Times New Roman"/>
          <w:sz w:val="20"/>
          <w:szCs w:val="20"/>
        </w:rPr>
      </w:pPr>
      <w:r w:rsidRPr="00601E90">
        <w:rPr>
          <w:rFonts w:ascii="CG Times (WN)" w:eastAsia="SimSun" w:hAnsi="CG Times (WN)" w:cs="Times New Roman"/>
          <w:sz w:val="20"/>
          <w:szCs w:val="20"/>
        </w:rPr>
        <w:t>-</w:t>
      </w:r>
      <w:r w:rsidRPr="00601E90">
        <w:rPr>
          <w:rFonts w:ascii="CG Times (WN)" w:eastAsia="SimSun" w:hAnsi="CG Times (WN)" w:cs="Times New Roman"/>
          <w:sz w:val="20"/>
          <w:szCs w:val="20"/>
        </w:rPr>
        <w:tab/>
        <w:t>SPS PDSCH receptions</w:t>
      </w:r>
    </w:p>
    <w:p w14:paraId="2DC80A87" w14:textId="77777777" w:rsidR="004537CD" w:rsidRPr="004D32DF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601E90">
        <w:rPr>
          <w:rFonts w:ascii="Times New Roman" w:eastAsia="Times New Roman" w:hAnsi="Times New Roman" w:cs="Times New Roman"/>
          <w:sz w:val="20"/>
          <w:szCs w:val="20"/>
        </w:rPr>
        <w:t xml:space="preserve">within the </w:t>
      </w:r>
      <w:r w:rsidRPr="004D32DF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/>
        </w:rPr>
        <w:drawing>
          <wp:inline distT="0" distB="0" distL="0" distR="0" wp14:anchorId="4AD4373F" wp14:editId="4A584BCB">
            <wp:extent cx="278130" cy="182880"/>
            <wp:effectExtent l="0" t="0" r="762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occasions for candidate PDSCH receptions as determined in Clause 9.1.2.1</w:t>
      </w:r>
      <w:r w:rsidRPr="00601E90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the UE determines a HARQ-ACK codebook only for the SPS PDSCH release or only for the PDSCH reception or only for the SPS PDSCH receptions</w:t>
      </w:r>
      <w:r w:rsidRPr="00601E90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according to corresponding </w:t>
      </w:r>
      <w:r w:rsidRPr="004D32DF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/>
        </w:rPr>
        <w:drawing>
          <wp:inline distT="0" distB="0" distL="0" distR="0" wp14:anchorId="386097C4" wp14:editId="6CAB1F0E">
            <wp:extent cx="278130" cy="182880"/>
            <wp:effectExtent l="0" t="0" r="762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2DF">
        <w:rPr>
          <w:rFonts w:ascii="Times New Roman" w:eastAsia="Times New Roman" w:hAnsi="Times New Roman" w:cs="Arial"/>
          <w:sz w:val="20"/>
          <w:szCs w:val="20"/>
          <w:lang w:val="en-GB"/>
        </w:rPr>
        <w:t xml:space="preserve"> occasion</w:t>
      </w:r>
      <w:r w:rsidRPr="00601E90">
        <w:rPr>
          <w:rFonts w:ascii="Times New Roman" w:eastAsia="Times New Roman" w:hAnsi="Times New Roman" w:cs="Arial"/>
          <w:sz w:val="20"/>
          <w:szCs w:val="20"/>
        </w:rPr>
        <w:t>(</w:t>
      </w:r>
      <w:r w:rsidRPr="004D32DF">
        <w:rPr>
          <w:rFonts w:ascii="Times New Roman" w:eastAsia="Times New Roman" w:hAnsi="Times New Roman" w:cs="Arial"/>
          <w:sz w:val="20"/>
          <w:szCs w:val="20"/>
          <w:lang w:val="en-GB"/>
        </w:rPr>
        <w:t>s</w:t>
      </w:r>
      <w:r w:rsidRPr="00601E90">
        <w:rPr>
          <w:rFonts w:ascii="Times New Roman" w:eastAsia="Times New Roman" w:hAnsi="Times New Roman" w:cs="Arial"/>
          <w:sz w:val="20"/>
          <w:szCs w:val="20"/>
        </w:rPr>
        <w:t>) on respective serving cell(s)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/>
        </w:rPr>
        <w:t>, where the value of counter DAI in DCI format 1_0 is according to Table 9.1.3-1 and HARQ-ACK information bits in response to SPS PDSCH receptions are ordered according to the following pseudo-code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; otherwise, the procedures in Clause 9.1.2.1 and Clause 9.1.2.2 for a HARQ-ACK codebook determination apply</w:t>
      </w:r>
      <w:bookmarkEnd w:id="2"/>
      <w:r w:rsidRPr="004D32DF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.</w:t>
      </w:r>
    </w:p>
    <w:p w14:paraId="6428DC5A" w14:textId="77777777" w:rsidR="002F60CE" w:rsidRDefault="004537CD" w:rsidP="004537CD">
      <w:pPr>
        <w:rPr>
          <w:lang w:val="en-GB"/>
        </w:rPr>
      </w:pPr>
      <w:r w:rsidRPr="004D32DF">
        <w:rPr>
          <w:lang w:val="en-GB"/>
        </w:rPr>
        <w:t xml:space="preserve">The above statement limits the SPS PDCCH release </w:t>
      </w:r>
      <w:r>
        <w:rPr>
          <w:lang w:val="en-GB"/>
        </w:rPr>
        <w:t xml:space="preserve">only </w:t>
      </w:r>
      <w:r w:rsidRPr="004D32DF">
        <w:rPr>
          <w:lang w:val="en-GB"/>
        </w:rPr>
        <w:t>to DCI format 1_0.</w:t>
      </w:r>
      <w:r>
        <w:rPr>
          <w:lang w:val="en-GB"/>
        </w:rPr>
        <w:t xml:space="preserve"> In Release-16, SPS release DCI can be single or multiple DL SPS release.</w:t>
      </w:r>
      <w:r w:rsidRPr="004D32DF">
        <w:rPr>
          <w:lang w:val="en-GB"/>
        </w:rPr>
        <w:t xml:space="preserve"> </w:t>
      </w:r>
      <w:r>
        <w:rPr>
          <w:lang w:val="en-GB"/>
        </w:rPr>
        <w:t xml:space="preserve">In addition, </w:t>
      </w:r>
      <w:r w:rsidRPr="004D32DF">
        <w:rPr>
          <w:lang w:val="en-GB"/>
        </w:rPr>
        <w:t>in Release-16 all DCI formats can be used for SPS PDSCH release</w:t>
      </w:r>
      <w:r w:rsidR="002F60CE">
        <w:rPr>
          <w:lang w:val="en-GB"/>
        </w:rPr>
        <w:t>.</w:t>
      </w:r>
    </w:p>
    <w:p w14:paraId="00EB9820" w14:textId="59CD47EE" w:rsidR="002F60CE" w:rsidRDefault="002F60CE" w:rsidP="002F60CE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 xml:space="preserve">Proposal </w:t>
      </w:r>
      <w:r w:rsidR="00EA635B">
        <w:rPr>
          <w:lang w:eastAsia="x-none"/>
        </w:rPr>
        <w:t>1</w:t>
      </w:r>
      <w:r>
        <w:rPr>
          <w:lang w:eastAsia="x-none"/>
        </w:rPr>
        <w:tab/>
      </w:r>
      <w:r>
        <w:rPr>
          <w:lang w:eastAsia="x-none"/>
        </w:rPr>
        <w:tab/>
      </w:r>
      <w:r w:rsidR="009F421E">
        <w:rPr>
          <w:lang w:eastAsia="x-none"/>
        </w:rPr>
        <w:t xml:space="preserve">A SPS PDSCH </w:t>
      </w:r>
      <w:r w:rsidR="00E8790F">
        <w:rPr>
          <w:lang w:eastAsia="x-none"/>
        </w:rPr>
        <w:t>release can be indicated with any DCI format</w:t>
      </w:r>
      <w:r w:rsidR="009047FD">
        <w:rPr>
          <w:lang w:eastAsia="x-none"/>
        </w:rPr>
        <w:t xml:space="preserve">, and therefore </w:t>
      </w:r>
      <w:r w:rsidR="008C5C3B">
        <w:rPr>
          <w:lang w:eastAsia="x-none"/>
        </w:rPr>
        <w:t>adopt the following</w:t>
      </w:r>
      <w:r w:rsidR="009047FD">
        <w:rPr>
          <w:lang w:eastAsia="x-none"/>
        </w:rPr>
        <w:t xml:space="preserve"> text proposal</w:t>
      </w:r>
      <w:r w:rsidR="008C5C3B">
        <w:rPr>
          <w:lang w:eastAsia="x-none"/>
        </w:rPr>
        <w:t xml:space="preserve"> to TS </w:t>
      </w:r>
      <w:r w:rsidR="008C5C3B" w:rsidRPr="00601E90">
        <w:t>38.213 Section 9.1.2</w:t>
      </w:r>
      <w:r w:rsidR="003B1445">
        <w:rPr>
          <w:lang w:eastAsia="x-none"/>
        </w:rPr>
        <w:t>.</w:t>
      </w:r>
    </w:p>
    <w:p w14:paraId="6E48A8A5" w14:textId="6BE02B44" w:rsidR="004537CD" w:rsidRPr="004D32DF" w:rsidRDefault="003B1445" w:rsidP="004537CD">
      <w:pPr>
        <w:rPr>
          <w:lang w:val="en-GB"/>
        </w:rPr>
      </w:pPr>
      <w:r>
        <w:rPr>
          <w:lang w:val="en-GB"/>
        </w:rPr>
        <w:t>Hence</w:t>
      </w:r>
      <w:r w:rsidR="004537CD" w:rsidRPr="004D32DF">
        <w:rPr>
          <w:lang w:val="en-GB"/>
        </w:rPr>
        <w:t xml:space="preserve">, we propose a change in the above text in 38.213 to the </w:t>
      </w:r>
      <w:r w:rsidR="004537CD" w:rsidRPr="003B1445">
        <w:rPr>
          <w:lang w:val="en-GB"/>
        </w:rPr>
        <w:t xml:space="preserve">following </w:t>
      </w:r>
      <w:r w:rsidR="00454F35" w:rsidRPr="003B1445">
        <w:rPr>
          <w:lang w:val="en-GB"/>
        </w:rPr>
        <w:t>Text</w:t>
      </w:r>
      <w:r w:rsidR="004537CD" w:rsidRPr="003B1445">
        <w:rPr>
          <w:lang w:val="en-GB"/>
        </w:rPr>
        <w:t>:</w:t>
      </w:r>
    </w:p>
    <w:p w14:paraId="747AA658" w14:textId="77777777" w:rsidR="004537CD" w:rsidRPr="004D32DF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01E90">
        <w:rPr>
          <w:rFonts w:ascii="Times New Roman" w:eastAsia="Times New Roman" w:hAnsi="Times New Roman" w:cs="Times New Roman"/>
          <w:sz w:val="20"/>
          <w:szCs w:val="20"/>
        </w:rPr>
        <w:t xml:space="preserve">If a UE reports HARQ-ACK information in a PUCCH 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only for </w:t>
      </w:r>
    </w:p>
    <w:p w14:paraId="204C6718" w14:textId="77777777" w:rsidR="004537CD" w:rsidRPr="004D32DF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CG Times (WN)" w:eastAsia="SimSun" w:hAnsi="CG Times (WN)" w:cs="Times New Roman"/>
          <w:sz w:val="20"/>
          <w:szCs w:val="20"/>
          <w:lang w:val="x-none"/>
        </w:rPr>
      </w:pP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>-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ab/>
        <w:t xml:space="preserve">a </w:t>
      </w:r>
      <w:r w:rsidRPr="00601E90">
        <w:rPr>
          <w:rFonts w:ascii="CG Times (WN)" w:eastAsia="SimSun" w:hAnsi="CG Times (WN)" w:cs="Times New Roman"/>
          <w:sz w:val="20"/>
          <w:szCs w:val="20"/>
          <w:highlight w:val="yellow"/>
        </w:rPr>
        <w:t>single or multiple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 xml:space="preserve">SPS PDSCH release indicated by </w:t>
      </w:r>
      <w:r w:rsidRPr="00601E90">
        <w:rPr>
          <w:rFonts w:ascii="CG Times (WN)" w:eastAsia="SimSun" w:hAnsi="CG Times (WN)" w:cs="Times New Roman"/>
          <w:sz w:val="20"/>
          <w:szCs w:val="20"/>
          <w:highlight w:val="yellow"/>
        </w:rPr>
        <w:t xml:space="preserve">a </w:t>
      </w:r>
      <w:r w:rsidRPr="004D32DF">
        <w:rPr>
          <w:rFonts w:ascii="CG Times (WN)" w:eastAsia="SimSun" w:hAnsi="CG Times (WN)" w:cs="Times New Roman"/>
          <w:sz w:val="20"/>
          <w:szCs w:val="20"/>
          <w:highlight w:val="yellow"/>
          <w:lang w:val="x-none"/>
        </w:rPr>
        <w:t xml:space="preserve">DCI format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 xml:space="preserve">with 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counter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>DAI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 field value of 1,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 xml:space="preserve"> </w:t>
      </w:r>
      <w:r w:rsidRPr="00601E90">
        <w:rPr>
          <w:rFonts w:ascii="CG Times (WN)" w:eastAsia="SimSun" w:hAnsi="CG Times (WN)" w:cs="Times New Roman"/>
          <w:sz w:val="20"/>
          <w:szCs w:val="20"/>
          <w:highlight w:val="yellow"/>
        </w:rPr>
        <w:t>if counter DAI field is configured,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>or</w:t>
      </w:r>
    </w:p>
    <w:p w14:paraId="2E1BD791" w14:textId="77777777" w:rsidR="004537CD" w:rsidRPr="00601E90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CG Times (WN)" w:eastAsia="SimSun" w:hAnsi="CG Times (WN)" w:cs="Times New Roman"/>
          <w:sz w:val="20"/>
          <w:szCs w:val="20"/>
        </w:rPr>
      </w:pPr>
      <w:r w:rsidRPr="00601E90">
        <w:rPr>
          <w:rFonts w:ascii="CG Times (WN)" w:eastAsia="SimSun" w:hAnsi="CG Times (WN)" w:cs="Times New Roman"/>
          <w:sz w:val="20"/>
          <w:szCs w:val="20"/>
        </w:rPr>
        <w:lastRenderedPageBreak/>
        <w:t>-</w:t>
      </w:r>
      <w:r w:rsidRPr="00601E90">
        <w:rPr>
          <w:rFonts w:ascii="CG Times (WN)" w:eastAsia="SimSun" w:hAnsi="CG Times (WN)" w:cs="Times New Roman"/>
          <w:sz w:val="20"/>
          <w:szCs w:val="20"/>
        </w:rPr>
        <w:tab/>
        <w:t xml:space="preserve">a PDSCH reception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 xml:space="preserve">scheduled by DCI format 1_0 with 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counter </w:t>
      </w:r>
      <w:r w:rsidRPr="004D32DF">
        <w:rPr>
          <w:rFonts w:ascii="CG Times (WN)" w:eastAsia="SimSun" w:hAnsi="CG Times (WN)" w:cs="Times New Roman"/>
          <w:sz w:val="20"/>
          <w:szCs w:val="20"/>
          <w:lang w:val="x-none"/>
        </w:rPr>
        <w:t>DAI</w:t>
      </w:r>
      <w:r w:rsidRPr="00601E90">
        <w:rPr>
          <w:rFonts w:ascii="CG Times (WN)" w:eastAsia="SimSun" w:hAnsi="CG Times (WN)" w:cs="Times New Roman"/>
          <w:sz w:val="20"/>
          <w:szCs w:val="20"/>
        </w:rPr>
        <w:t xml:space="preserve"> field value of 1 on the </w:t>
      </w:r>
      <w:proofErr w:type="spellStart"/>
      <w:r w:rsidRPr="00601E90">
        <w:rPr>
          <w:rFonts w:ascii="CG Times (WN)" w:eastAsia="SimSun" w:hAnsi="CG Times (WN)" w:cs="Times New Roman"/>
          <w:sz w:val="20"/>
          <w:szCs w:val="20"/>
        </w:rPr>
        <w:t>PCell</w:t>
      </w:r>
      <w:proofErr w:type="spellEnd"/>
      <w:r w:rsidRPr="00601E90">
        <w:rPr>
          <w:rFonts w:ascii="CG Times (WN)" w:eastAsia="SimSun" w:hAnsi="CG Times (WN)" w:cs="Times New Roman"/>
          <w:sz w:val="20"/>
          <w:szCs w:val="20"/>
        </w:rPr>
        <w:t>, or</w:t>
      </w:r>
    </w:p>
    <w:p w14:paraId="7D2992F7" w14:textId="77777777" w:rsidR="004537CD" w:rsidRPr="00601E90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rFonts w:ascii="CG Times (WN)" w:eastAsia="SimSun" w:hAnsi="CG Times (WN)" w:cs="Times New Roman"/>
          <w:sz w:val="20"/>
          <w:szCs w:val="20"/>
        </w:rPr>
      </w:pPr>
      <w:r w:rsidRPr="00601E90">
        <w:rPr>
          <w:rFonts w:ascii="CG Times (WN)" w:eastAsia="SimSun" w:hAnsi="CG Times (WN)" w:cs="Times New Roman"/>
          <w:sz w:val="20"/>
          <w:szCs w:val="20"/>
        </w:rPr>
        <w:t>-</w:t>
      </w:r>
      <w:r w:rsidRPr="00601E90">
        <w:rPr>
          <w:rFonts w:ascii="CG Times (WN)" w:eastAsia="SimSun" w:hAnsi="CG Times (WN)" w:cs="Times New Roman"/>
          <w:sz w:val="20"/>
          <w:szCs w:val="20"/>
        </w:rPr>
        <w:tab/>
        <w:t>SPS PDSCH receptions</w:t>
      </w:r>
    </w:p>
    <w:p w14:paraId="3EF7FDE6" w14:textId="77777777" w:rsidR="004537CD" w:rsidRDefault="004537CD" w:rsidP="0045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 w:line="240" w:lineRule="auto"/>
        <w:rPr>
          <w:lang w:val="en-GB"/>
        </w:rPr>
      </w:pPr>
      <w:r w:rsidRPr="00601E90">
        <w:rPr>
          <w:rFonts w:ascii="Times New Roman" w:eastAsia="Times New Roman" w:hAnsi="Times New Roman" w:cs="Times New Roman"/>
          <w:sz w:val="20"/>
          <w:szCs w:val="20"/>
        </w:rPr>
        <w:t xml:space="preserve">within the </w:t>
      </w:r>
      <w:r w:rsidRPr="004D32DF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/>
        </w:rPr>
        <w:drawing>
          <wp:inline distT="0" distB="0" distL="0" distR="0" wp14:anchorId="7BD348A7" wp14:editId="73973683">
            <wp:extent cx="278130" cy="182880"/>
            <wp:effectExtent l="0" t="0" r="762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occasions for candidate PDSCH receptions as determined in Clause 9.1.2.1</w:t>
      </w:r>
      <w:r w:rsidRPr="00601E90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the UE determines a HARQ-ACK codebook only for the SPS PDSCH release or only for the PDSCH reception or only for the SPS PDSCH receptions</w:t>
      </w:r>
      <w:r w:rsidRPr="00601E90">
        <w:rPr>
          <w:rFonts w:ascii="Times New Roman" w:eastAsia="Times New Roman" w:hAnsi="Times New Roman" w:cs="Times New Roman"/>
          <w:sz w:val="20"/>
          <w:szCs w:val="20"/>
          <w:lang w:eastAsia="x-none"/>
        </w:rPr>
        <w:t xml:space="preserve"> according to corresponding </w:t>
      </w:r>
      <w:r w:rsidRPr="004D32DF">
        <w:rPr>
          <w:rFonts w:ascii="Times New Roman" w:eastAsia="Times New Roman" w:hAnsi="Times New Roman" w:cs="Arial"/>
          <w:noProof/>
          <w:position w:val="-12"/>
          <w:sz w:val="20"/>
          <w:szCs w:val="20"/>
          <w:lang w:val="en-GB"/>
        </w:rPr>
        <w:drawing>
          <wp:inline distT="0" distB="0" distL="0" distR="0" wp14:anchorId="0B132592" wp14:editId="78950DC1">
            <wp:extent cx="278130" cy="182880"/>
            <wp:effectExtent l="0" t="0" r="762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32DF">
        <w:rPr>
          <w:rFonts w:ascii="Times New Roman" w:eastAsia="Times New Roman" w:hAnsi="Times New Roman" w:cs="Arial"/>
          <w:sz w:val="20"/>
          <w:szCs w:val="20"/>
          <w:lang w:val="en-GB"/>
        </w:rPr>
        <w:t xml:space="preserve"> occasion</w:t>
      </w:r>
      <w:r w:rsidRPr="00601E90">
        <w:rPr>
          <w:rFonts w:ascii="Times New Roman" w:eastAsia="Times New Roman" w:hAnsi="Times New Roman" w:cs="Arial"/>
          <w:sz w:val="20"/>
          <w:szCs w:val="20"/>
        </w:rPr>
        <w:t>(</w:t>
      </w:r>
      <w:r w:rsidRPr="004D32DF">
        <w:rPr>
          <w:rFonts w:ascii="Times New Roman" w:eastAsia="Times New Roman" w:hAnsi="Times New Roman" w:cs="Arial"/>
          <w:sz w:val="20"/>
          <w:szCs w:val="20"/>
          <w:lang w:val="en-GB"/>
        </w:rPr>
        <w:t>s</w:t>
      </w:r>
      <w:r w:rsidRPr="00601E90">
        <w:rPr>
          <w:rFonts w:ascii="Times New Roman" w:eastAsia="Times New Roman" w:hAnsi="Times New Roman" w:cs="Arial"/>
          <w:sz w:val="20"/>
          <w:szCs w:val="20"/>
        </w:rPr>
        <w:t>) on respective serving cell(s)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/>
        </w:rPr>
        <w:t>, where the value of counter DAI in DCI format 1_0 is according to Table 9.1.3-1 and HARQ-ACK information bits in response to SPS PDSCH receptions are ordered according to the following pseudo-code</w:t>
      </w:r>
      <w:r w:rsidRPr="004D32DF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; otherwise, the procedures in Clause 9.1.2.1 and Clause 9.1.2.2 for a HARQ-ACK codebook determination apply</w:t>
      </w:r>
    </w:p>
    <w:p w14:paraId="5C6E975D" w14:textId="1B4F5F8C" w:rsidR="00FA387E" w:rsidRPr="004F7793" w:rsidRDefault="00FA387E" w:rsidP="00FA387E">
      <w:pPr>
        <w:pStyle w:val="Heading3"/>
      </w:pPr>
      <w:r>
        <w:t>2.2</w:t>
      </w:r>
      <w:r>
        <w:tab/>
      </w:r>
      <w:r w:rsidRPr="004F7793">
        <w:t xml:space="preserve">SPS release </w:t>
      </w:r>
      <w:r w:rsidR="008D6542">
        <w:t>PDCCH and SPS PDSCH</w:t>
      </w:r>
      <w:r w:rsidR="001F362D">
        <w:t xml:space="preserve"> transmission in the same slot</w:t>
      </w:r>
    </w:p>
    <w:p w14:paraId="33BBB057" w14:textId="17EA0B3C" w:rsidR="001F362D" w:rsidRPr="00601E90" w:rsidRDefault="00FA387E" w:rsidP="00FA387E">
      <w:pPr>
        <w:pStyle w:val="BodyText"/>
        <w:rPr>
          <w:rFonts w:cs="Arial"/>
        </w:rPr>
      </w:pPr>
      <w:r w:rsidRPr="00601E90">
        <w:rPr>
          <w:rFonts w:cs="Arial"/>
        </w:rPr>
        <w:t>In</w:t>
      </w:r>
      <w:r w:rsidR="001F362D" w:rsidRPr="00601E90">
        <w:rPr>
          <w:rFonts w:cs="Arial"/>
        </w:rPr>
        <w:t xml:space="preserve"> the last meeting</w:t>
      </w:r>
      <w:r w:rsidR="00747589">
        <w:rPr>
          <w:rFonts w:cs="Arial"/>
        </w:rPr>
        <w:t>s</w:t>
      </w:r>
      <w:r w:rsidR="001F362D" w:rsidRPr="00601E90">
        <w:rPr>
          <w:rFonts w:cs="Arial"/>
        </w:rPr>
        <w:t xml:space="preserve">, agreement </w:t>
      </w:r>
      <w:proofErr w:type="gramStart"/>
      <w:r w:rsidR="00747589">
        <w:rPr>
          <w:rFonts w:cs="Arial"/>
        </w:rPr>
        <w:t>were</w:t>
      </w:r>
      <w:proofErr w:type="gramEnd"/>
      <w:r w:rsidR="001F362D" w:rsidRPr="00601E90">
        <w:rPr>
          <w:rFonts w:cs="Arial"/>
        </w:rPr>
        <w:t xml:space="preserve"> made that allows SPS release PDCCH </w:t>
      </w:r>
      <w:r w:rsidR="00747589">
        <w:rPr>
          <w:rFonts w:cs="Arial"/>
        </w:rPr>
        <w:t>and</w:t>
      </w:r>
      <w:r w:rsidR="001F362D" w:rsidRPr="00601E90">
        <w:rPr>
          <w:rFonts w:cs="Arial"/>
        </w:rPr>
        <w:t xml:space="preserve"> SPS PDSCH reception for the same SPS configuration</w:t>
      </w:r>
      <w:r w:rsidR="006E7252">
        <w:rPr>
          <w:rFonts w:cs="Arial"/>
        </w:rPr>
        <w:t xml:space="preserve"> within the same slot</w:t>
      </w:r>
      <w:r w:rsidR="009856F7" w:rsidRPr="00601E90">
        <w:rPr>
          <w:rFonts w:cs="Arial"/>
        </w:rPr>
        <w:t>.</w:t>
      </w:r>
      <w:r w:rsidR="00FC726C">
        <w:rPr>
          <w:rFonts w:cs="Arial"/>
        </w:rPr>
        <w:t xml:space="preserve"> However, the same should be extended for group common </w:t>
      </w:r>
      <w:r w:rsidR="005F0ACA">
        <w:rPr>
          <w:rFonts w:cs="Arial"/>
        </w:rPr>
        <w:t xml:space="preserve">or multiple SPS </w:t>
      </w:r>
      <w:r w:rsidR="00FC726C">
        <w:rPr>
          <w:rFonts w:cs="Arial"/>
        </w:rPr>
        <w:t>release</w:t>
      </w:r>
    </w:p>
    <w:p w14:paraId="751AA549" w14:textId="03B639F0" w:rsidR="00BD10BC" w:rsidRPr="00237805" w:rsidRDefault="0055692E" w:rsidP="0055692E">
      <w:pPr>
        <w:pStyle w:val="Proposal"/>
        <w:numPr>
          <w:ilvl w:val="0"/>
          <w:numId w:val="0"/>
        </w:numPr>
        <w:ind w:left="1701" w:hanging="1701"/>
      </w:pPr>
      <w:r>
        <w:rPr>
          <w:lang w:eastAsia="x-none"/>
        </w:rPr>
        <w:t xml:space="preserve">Proposal </w:t>
      </w:r>
      <w:r w:rsidR="00EA635B">
        <w:rPr>
          <w:lang w:eastAsia="x-none"/>
        </w:rPr>
        <w:t>2</w:t>
      </w:r>
      <w:r>
        <w:rPr>
          <w:lang w:eastAsia="x-none"/>
        </w:rPr>
        <w:tab/>
      </w:r>
      <w:r w:rsidR="005F0ACA">
        <w:rPr>
          <w:lang w:eastAsia="x-none"/>
        </w:rPr>
        <w:t xml:space="preserve">Multiple </w:t>
      </w:r>
      <w:r w:rsidR="00BD10BC" w:rsidRPr="00237805">
        <w:rPr>
          <w:lang w:eastAsia="x-none"/>
        </w:rPr>
        <w:t xml:space="preserve">SPS release PDCCH </w:t>
      </w:r>
      <w:r w:rsidR="003D32F8">
        <w:rPr>
          <w:lang w:eastAsia="x-none"/>
        </w:rPr>
        <w:t>and</w:t>
      </w:r>
      <w:r w:rsidR="00BD10BC" w:rsidRPr="00237805">
        <w:rPr>
          <w:lang w:eastAsia="x-none"/>
        </w:rPr>
        <w:t xml:space="preserve"> SPS PDSCH reception </w:t>
      </w:r>
      <w:r w:rsidR="003D32F8">
        <w:rPr>
          <w:lang w:eastAsia="x-none"/>
        </w:rPr>
        <w:t>should be allowed</w:t>
      </w:r>
      <w:r w:rsidR="000F7AF7" w:rsidRPr="00237805">
        <w:rPr>
          <w:lang w:eastAsia="x-none"/>
        </w:rPr>
        <w:t xml:space="preserve"> within the same slot.</w:t>
      </w:r>
    </w:p>
    <w:p w14:paraId="4A4A0729" w14:textId="00484009" w:rsidR="00EB052B" w:rsidRDefault="005B1B7A" w:rsidP="009E2F70">
      <w:pPr>
        <w:pStyle w:val="Proposal"/>
        <w:numPr>
          <w:ilvl w:val="0"/>
          <w:numId w:val="0"/>
        </w:numPr>
        <w:rPr>
          <w:b w:val="0"/>
          <w:lang w:eastAsia="x-none"/>
        </w:rPr>
      </w:pPr>
      <w:r>
        <w:rPr>
          <w:b w:val="0"/>
          <w:lang w:eastAsia="x-none"/>
        </w:rPr>
        <w:t>Previously,</w:t>
      </w:r>
      <w:r w:rsidR="006E7252">
        <w:rPr>
          <w:b w:val="0"/>
          <w:lang w:eastAsia="x-none"/>
        </w:rPr>
        <w:t xml:space="preserve"> </w:t>
      </w:r>
      <w:r w:rsidR="006E7252" w:rsidRPr="006E7252">
        <w:rPr>
          <w:b w:val="0"/>
          <w:lang w:eastAsia="x-none"/>
        </w:rPr>
        <w:t>a slot SPS release PDCCH is received before the end of the SPS PDSCH reception for the same SPS configuration</w:t>
      </w:r>
      <w:r w:rsidR="00F24F1F">
        <w:rPr>
          <w:b w:val="0"/>
          <w:lang w:eastAsia="x-none"/>
        </w:rPr>
        <w:t xml:space="preserve"> </w:t>
      </w:r>
      <w:r w:rsidR="00616C5E">
        <w:rPr>
          <w:b w:val="0"/>
          <w:lang w:eastAsia="x-none"/>
        </w:rPr>
        <w:t xml:space="preserve">where </w:t>
      </w:r>
      <w:r w:rsidR="0039086C">
        <w:rPr>
          <w:b w:val="0"/>
          <w:lang w:eastAsia="x-none"/>
        </w:rPr>
        <w:t>HARQ-ACKs for both map to same PUCCH</w:t>
      </w:r>
      <w:r w:rsidR="00810B71">
        <w:rPr>
          <w:b w:val="0"/>
          <w:lang w:eastAsia="x-none"/>
        </w:rPr>
        <w:t xml:space="preserve"> and </w:t>
      </w:r>
      <w:r w:rsidR="00810B71" w:rsidRPr="00810B71">
        <w:rPr>
          <w:b w:val="0"/>
          <w:lang w:eastAsia="x-none"/>
        </w:rPr>
        <w:t>UE does not expect to receive the SPS PDSCH</w:t>
      </w:r>
      <w:r w:rsidR="00B97DDE">
        <w:rPr>
          <w:b w:val="0"/>
          <w:lang w:eastAsia="x-none"/>
        </w:rPr>
        <w:t>.</w:t>
      </w:r>
      <w:r w:rsidR="00A110DF">
        <w:rPr>
          <w:b w:val="0"/>
          <w:lang w:eastAsia="x-none"/>
        </w:rPr>
        <w:t xml:space="preserve"> Further, FFS </w:t>
      </w:r>
      <w:r w:rsidR="009A2AAB">
        <w:rPr>
          <w:b w:val="0"/>
          <w:lang w:eastAsia="x-none"/>
        </w:rPr>
        <w:t xml:space="preserve">was discussed if the HRQ-ACKs map to different </w:t>
      </w:r>
      <w:proofErr w:type="spellStart"/>
      <w:r w:rsidR="00A73609">
        <w:rPr>
          <w:b w:val="0"/>
          <w:lang w:eastAsia="x-none"/>
        </w:rPr>
        <w:t>PUCCHs.</w:t>
      </w:r>
      <w:r w:rsidR="00B605C3">
        <w:rPr>
          <w:b w:val="0"/>
          <w:lang w:eastAsia="x-none"/>
        </w:rPr>
        <w:t>The</w:t>
      </w:r>
      <w:proofErr w:type="spellEnd"/>
      <w:r w:rsidR="00B605C3">
        <w:rPr>
          <w:b w:val="0"/>
          <w:lang w:eastAsia="x-none"/>
        </w:rPr>
        <w:t xml:space="preserve"> FFS should be supported as the could be </w:t>
      </w:r>
      <w:r w:rsidR="00B871E6">
        <w:rPr>
          <w:b w:val="0"/>
          <w:lang w:eastAsia="x-none"/>
        </w:rPr>
        <w:t>reliability issues with</w:t>
      </w:r>
      <w:r w:rsidR="00635A2B">
        <w:rPr>
          <w:b w:val="0"/>
          <w:lang w:eastAsia="x-none"/>
        </w:rPr>
        <w:t xml:space="preserve"> HARQ-ACKs mapping to the same PUCCH</w:t>
      </w:r>
      <w:r w:rsidR="00E048A6">
        <w:rPr>
          <w:b w:val="0"/>
          <w:lang w:eastAsia="x-none"/>
        </w:rPr>
        <w:t>.</w:t>
      </w:r>
      <w:r w:rsidR="00AC45B0">
        <w:rPr>
          <w:b w:val="0"/>
          <w:lang w:eastAsia="x-none"/>
        </w:rPr>
        <w:t xml:space="preserve"> In case the PDCCH is </w:t>
      </w:r>
      <w:proofErr w:type="spellStart"/>
      <w:r w:rsidR="00AC45B0">
        <w:rPr>
          <w:b w:val="0"/>
          <w:lang w:eastAsia="x-none"/>
        </w:rPr>
        <w:t>misdete</w:t>
      </w:r>
      <w:r w:rsidR="00CF32E7">
        <w:rPr>
          <w:b w:val="0"/>
          <w:lang w:eastAsia="x-none"/>
        </w:rPr>
        <w:t>cted</w:t>
      </w:r>
      <w:proofErr w:type="spellEnd"/>
      <w:r w:rsidR="00CF32E7">
        <w:rPr>
          <w:b w:val="0"/>
          <w:lang w:eastAsia="x-none"/>
        </w:rPr>
        <w:t xml:space="preserve">, </w:t>
      </w:r>
      <w:r w:rsidR="00696EAE">
        <w:rPr>
          <w:b w:val="0"/>
          <w:lang w:eastAsia="x-none"/>
        </w:rPr>
        <w:t xml:space="preserve">UE would respond </w:t>
      </w:r>
      <w:r w:rsidR="00182A8F">
        <w:rPr>
          <w:b w:val="0"/>
          <w:lang w:eastAsia="x-none"/>
        </w:rPr>
        <w:t xml:space="preserve">by including </w:t>
      </w:r>
      <w:r w:rsidR="00696EAE">
        <w:rPr>
          <w:b w:val="0"/>
          <w:lang w:eastAsia="x-none"/>
        </w:rPr>
        <w:t>HARQ-ACK</w:t>
      </w:r>
      <w:r w:rsidR="00182A8F">
        <w:rPr>
          <w:b w:val="0"/>
          <w:lang w:eastAsia="x-none"/>
        </w:rPr>
        <w:t xml:space="preserve"> bit in the SPS codebook appended to dynamic codebook in the PUCCH.</w:t>
      </w:r>
      <w:r w:rsidR="00F851F2">
        <w:rPr>
          <w:b w:val="0"/>
          <w:lang w:eastAsia="x-none"/>
        </w:rPr>
        <w:t xml:space="preserve"> How</w:t>
      </w:r>
      <w:r w:rsidR="006C0BB1">
        <w:rPr>
          <w:b w:val="0"/>
          <w:lang w:eastAsia="x-none"/>
        </w:rPr>
        <w:t xml:space="preserve">ever, </w:t>
      </w:r>
      <w:proofErr w:type="spellStart"/>
      <w:r w:rsidR="006C0BB1">
        <w:rPr>
          <w:b w:val="0"/>
          <w:lang w:eastAsia="x-none"/>
        </w:rPr>
        <w:t>gNB</w:t>
      </w:r>
      <w:proofErr w:type="spellEnd"/>
      <w:r w:rsidR="006C0BB1">
        <w:rPr>
          <w:b w:val="0"/>
          <w:lang w:eastAsia="x-none"/>
        </w:rPr>
        <w:t xml:space="preserve"> may assume, the UE included the HARQ-ACK bit for </w:t>
      </w:r>
      <w:r w:rsidR="003F7DCE">
        <w:rPr>
          <w:b w:val="0"/>
          <w:lang w:eastAsia="x-none"/>
        </w:rPr>
        <w:t>SPS release PDCCH in the dynamic codebook instead for SPS</w:t>
      </w:r>
      <w:r w:rsidR="008A364B">
        <w:rPr>
          <w:b w:val="0"/>
          <w:lang w:eastAsia="x-none"/>
        </w:rPr>
        <w:t xml:space="preserve"> reception. </w:t>
      </w:r>
      <w:r w:rsidR="001842B2">
        <w:rPr>
          <w:b w:val="0"/>
          <w:lang w:eastAsia="x-none"/>
        </w:rPr>
        <w:t>The erroneous codebook construction cap happens in two ways</w:t>
      </w:r>
    </w:p>
    <w:p w14:paraId="08B30FF3" w14:textId="63DB771E" w:rsidR="009A2AAB" w:rsidRDefault="007D39CE" w:rsidP="00DD1D44">
      <w:pPr>
        <w:pStyle w:val="Proposal"/>
        <w:numPr>
          <w:ilvl w:val="0"/>
          <w:numId w:val="42"/>
        </w:numPr>
        <w:rPr>
          <w:b w:val="0"/>
          <w:lang w:eastAsia="x-none"/>
        </w:rPr>
      </w:pPr>
      <w:r w:rsidRPr="00DD1D44">
        <w:rPr>
          <w:b w:val="0"/>
          <w:lang w:eastAsia="x-none"/>
        </w:rPr>
        <w:t xml:space="preserve">If the SPS release PDCCH </w:t>
      </w:r>
      <w:proofErr w:type="gramStart"/>
      <w:r w:rsidRPr="00DD1D44">
        <w:rPr>
          <w:b w:val="0"/>
          <w:lang w:eastAsia="x-none"/>
        </w:rPr>
        <w:t>mis-detection</w:t>
      </w:r>
      <w:proofErr w:type="gramEnd"/>
      <w:r w:rsidRPr="00DD1D44">
        <w:rPr>
          <w:b w:val="0"/>
          <w:lang w:eastAsia="x-none"/>
        </w:rPr>
        <w:t xml:space="preserve"> happens </w:t>
      </w:r>
      <w:r w:rsidR="007D3519" w:rsidRPr="00DD1D44">
        <w:rPr>
          <w:b w:val="0"/>
          <w:lang w:eastAsia="x-none"/>
        </w:rPr>
        <w:t xml:space="preserve">where </w:t>
      </w:r>
      <w:r w:rsidR="00784A7C" w:rsidRPr="00DD1D44">
        <w:rPr>
          <w:b w:val="0"/>
          <w:lang w:eastAsia="x-none"/>
        </w:rPr>
        <w:t>the</w:t>
      </w:r>
      <w:r w:rsidR="00364890">
        <w:rPr>
          <w:b w:val="0"/>
          <w:lang w:eastAsia="x-none"/>
        </w:rPr>
        <w:t xml:space="preserve"> </w:t>
      </w:r>
      <w:r w:rsidR="00C86906">
        <w:rPr>
          <w:b w:val="0"/>
          <w:lang w:eastAsia="x-none"/>
        </w:rPr>
        <w:t xml:space="preserve">PDCCH’s </w:t>
      </w:r>
      <w:proofErr w:type="spellStart"/>
      <w:r w:rsidR="00784A7C" w:rsidRPr="00DD1D44">
        <w:rPr>
          <w:b w:val="0"/>
          <w:lang w:eastAsia="x-none"/>
        </w:rPr>
        <w:t>totalDAI</w:t>
      </w:r>
      <w:proofErr w:type="spellEnd"/>
      <w:r w:rsidR="00784A7C" w:rsidRPr="00DD1D44">
        <w:rPr>
          <w:b w:val="0"/>
          <w:lang w:eastAsia="x-none"/>
        </w:rPr>
        <w:t xml:space="preserve"> </w:t>
      </w:r>
      <w:r w:rsidR="00626B2C">
        <w:rPr>
          <w:b w:val="0"/>
          <w:lang w:eastAsia="x-none"/>
        </w:rPr>
        <w:t xml:space="preserve">value </w:t>
      </w:r>
      <w:proofErr w:type="spellStart"/>
      <w:r w:rsidR="00C86906">
        <w:rPr>
          <w:b w:val="0"/>
          <w:lang w:eastAsia="x-none"/>
        </w:rPr>
        <w:t>correpon</w:t>
      </w:r>
      <w:r w:rsidR="00573F9B">
        <w:rPr>
          <w:b w:val="0"/>
          <w:lang w:eastAsia="x-none"/>
        </w:rPr>
        <w:t>ds</w:t>
      </w:r>
      <w:proofErr w:type="spellEnd"/>
      <w:r w:rsidR="00C86906">
        <w:rPr>
          <w:b w:val="0"/>
          <w:lang w:eastAsia="x-none"/>
        </w:rPr>
        <w:t xml:space="preserve"> to that </w:t>
      </w:r>
      <w:r w:rsidR="00364890">
        <w:rPr>
          <w:b w:val="0"/>
          <w:lang w:eastAsia="x-none"/>
        </w:rPr>
        <w:t>largest</w:t>
      </w:r>
      <w:r w:rsidR="00D07EE5">
        <w:rPr>
          <w:b w:val="0"/>
          <w:lang w:eastAsia="x-none"/>
        </w:rPr>
        <w:t xml:space="preserve"> </w:t>
      </w:r>
      <w:proofErr w:type="spellStart"/>
      <w:r w:rsidR="00D07EE5">
        <w:rPr>
          <w:b w:val="0"/>
          <w:lang w:eastAsia="x-none"/>
        </w:rPr>
        <w:t>totalDAI</w:t>
      </w:r>
      <w:proofErr w:type="spellEnd"/>
      <w:r w:rsidR="00573F9B">
        <w:rPr>
          <w:b w:val="0"/>
          <w:lang w:eastAsia="x-none"/>
        </w:rPr>
        <w:t xml:space="preserve"> amongst the </w:t>
      </w:r>
      <w:proofErr w:type="spellStart"/>
      <w:r w:rsidR="00573F9B">
        <w:rPr>
          <w:b w:val="0"/>
          <w:lang w:eastAsia="x-none"/>
        </w:rPr>
        <w:t>totalDAI</w:t>
      </w:r>
      <w:proofErr w:type="spellEnd"/>
      <w:r w:rsidR="00573F9B">
        <w:rPr>
          <w:b w:val="0"/>
          <w:lang w:eastAsia="x-none"/>
        </w:rPr>
        <w:t xml:space="preserve"> values that are associated with the PUCCH</w:t>
      </w:r>
      <w:r w:rsidR="00D07EE5">
        <w:rPr>
          <w:b w:val="0"/>
          <w:lang w:eastAsia="x-none"/>
        </w:rPr>
        <w:t xml:space="preserve">, then UE would not notice that it has missed some dynamic signaling. </w:t>
      </w:r>
      <w:r w:rsidR="006046CF">
        <w:rPr>
          <w:b w:val="0"/>
          <w:lang w:eastAsia="x-none"/>
        </w:rPr>
        <w:t>Thus,</w:t>
      </w:r>
      <w:r w:rsidR="00DD1D44" w:rsidRPr="00DD1D44">
        <w:rPr>
          <w:b w:val="0"/>
          <w:lang w:eastAsia="x-none"/>
        </w:rPr>
        <w:t xml:space="preserve"> </w:t>
      </w:r>
      <w:r w:rsidR="00BC3E9D" w:rsidRPr="00DD1D44">
        <w:rPr>
          <w:b w:val="0"/>
          <w:lang w:eastAsia="x-none"/>
        </w:rPr>
        <w:t>the codebook size remains same but HARQ-ACK bits order</w:t>
      </w:r>
      <w:r w:rsidR="00923335" w:rsidRPr="00DD1D44">
        <w:rPr>
          <w:b w:val="0"/>
          <w:lang w:eastAsia="x-none"/>
        </w:rPr>
        <w:t xml:space="preserve"> </w:t>
      </w:r>
      <w:proofErr w:type="spellStart"/>
      <w:r w:rsidR="00923335" w:rsidRPr="00DD1D44">
        <w:rPr>
          <w:b w:val="0"/>
          <w:lang w:eastAsia="x-none"/>
        </w:rPr>
        <w:t>unsderstanding</w:t>
      </w:r>
      <w:proofErr w:type="spellEnd"/>
      <w:r w:rsidR="00923335" w:rsidRPr="00DD1D44">
        <w:rPr>
          <w:b w:val="0"/>
          <w:lang w:eastAsia="x-none"/>
        </w:rPr>
        <w:t xml:space="preserve"> is different </w:t>
      </w:r>
      <w:r w:rsidR="00C44466" w:rsidRPr="00DD1D44">
        <w:rPr>
          <w:b w:val="0"/>
          <w:lang w:eastAsia="x-none"/>
        </w:rPr>
        <w:t xml:space="preserve">between </w:t>
      </w:r>
      <w:proofErr w:type="spellStart"/>
      <w:r w:rsidR="00C44466" w:rsidRPr="00DD1D44">
        <w:rPr>
          <w:b w:val="0"/>
          <w:lang w:eastAsia="x-none"/>
        </w:rPr>
        <w:t>gNB</w:t>
      </w:r>
      <w:proofErr w:type="spellEnd"/>
      <w:r w:rsidR="00C44466" w:rsidRPr="00DD1D44">
        <w:rPr>
          <w:b w:val="0"/>
          <w:lang w:eastAsia="x-none"/>
        </w:rPr>
        <w:t xml:space="preserve"> and UE</w:t>
      </w:r>
      <w:r w:rsidR="00C71838" w:rsidRPr="00DD1D44">
        <w:rPr>
          <w:b w:val="0"/>
          <w:lang w:eastAsia="x-none"/>
        </w:rPr>
        <w:t>, and resultant</w:t>
      </w:r>
      <w:r w:rsidR="006046CF">
        <w:rPr>
          <w:b w:val="0"/>
          <w:lang w:eastAsia="x-none"/>
        </w:rPr>
        <w:t>,</w:t>
      </w:r>
      <w:r w:rsidR="00C71838" w:rsidRPr="00DD1D44">
        <w:rPr>
          <w:b w:val="0"/>
          <w:lang w:eastAsia="x-none"/>
        </w:rPr>
        <w:t xml:space="preserve"> </w:t>
      </w:r>
      <w:proofErr w:type="spellStart"/>
      <w:r w:rsidR="009515C7" w:rsidRPr="00DD1D44">
        <w:rPr>
          <w:b w:val="0"/>
          <w:lang w:eastAsia="x-none"/>
        </w:rPr>
        <w:t>gNB</w:t>
      </w:r>
      <w:proofErr w:type="spellEnd"/>
      <w:r w:rsidR="009515C7" w:rsidRPr="00DD1D44">
        <w:rPr>
          <w:b w:val="0"/>
          <w:lang w:eastAsia="x-none"/>
        </w:rPr>
        <w:t xml:space="preserve"> may decode the codebook</w:t>
      </w:r>
      <w:r w:rsidR="0032267E" w:rsidRPr="00DD1D44">
        <w:rPr>
          <w:b w:val="0"/>
          <w:lang w:eastAsia="x-none"/>
        </w:rPr>
        <w:t xml:space="preserve"> but </w:t>
      </w:r>
      <w:r w:rsidR="0022420D" w:rsidRPr="00DD1D44">
        <w:rPr>
          <w:b w:val="0"/>
          <w:lang w:eastAsia="x-none"/>
        </w:rPr>
        <w:t>HARQ-</w:t>
      </w:r>
      <w:r w:rsidR="00FF1EE5">
        <w:rPr>
          <w:b w:val="0"/>
          <w:lang w:eastAsia="x-none"/>
        </w:rPr>
        <w:t xml:space="preserve">the </w:t>
      </w:r>
      <w:r w:rsidR="0022420D" w:rsidRPr="00DD1D44">
        <w:rPr>
          <w:b w:val="0"/>
          <w:lang w:eastAsia="x-none"/>
        </w:rPr>
        <w:t xml:space="preserve">ACK bits are </w:t>
      </w:r>
      <w:r w:rsidR="00FF1EE5">
        <w:rPr>
          <w:b w:val="0"/>
          <w:lang w:eastAsia="x-none"/>
        </w:rPr>
        <w:t>mis-matched</w:t>
      </w:r>
      <w:r w:rsidR="00A04C43" w:rsidRPr="00DD1D44">
        <w:rPr>
          <w:b w:val="0"/>
          <w:lang w:eastAsia="x-none"/>
        </w:rPr>
        <w:t xml:space="preserve"> and thus feedbacks are wrong.</w:t>
      </w:r>
      <w:r w:rsidR="00EC2ECD" w:rsidRPr="00DD1D44">
        <w:rPr>
          <w:b w:val="0"/>
          <w:lang w:eastAsia="x-none"/>
        </w:rPr>
        <w:t xml:space="preserve"> </w:t>
      </w:r>
    </w:p>
    <w:p w14:paraId="04F39B9F" w14:textId="563A1D87" w:rsidR="00573F9B" w:rsidRPr="00DD1D44" w:rsidRDefault="00573F9B" w:rsidP="00DD1D44">
      <w:pPr>
        <w:pStyle w:val="Proposal"/>
        <w:numPr>
          <w:ilvl w:val="0"/>
          <w:numId w:val="42"/>
        </w:numPr>
        <w:rPr>
          <w:b w:val="0"/>
          <w:lang w:eastAsia="x-none"/>
        </w:rPr>
      </w:pPr>
      <w:r w:rsidRPr="00DD1D44">
        <w:rPr>
          <w:b w:val="0"/>
          <w:lang w:eastAsia="x-none"/>
        </w:rPr>
        <w:t xml:space="preserve">If the SPS release PDCCH </w:t>
      </w:r>
      <w:proofErr w:type="gramStart"/>
      <w:r w:rsidRPr="00DD1D44">
        <w:rPr>
          <w:b w:val="0"/>
          <w:lang w:eastAsia="x-none"/>
        </w:rPr>
        <w:t>mis-detection</w:t>
      </w:r>
      <w:proofErr w:type="gramEnd"/>
      <w:r w:rsidRPr="00DD1D44">
        <w:rPr>
          <w:b w:val="0"/>
          <w:lang w:eastAsia="x-none"/>
        </w:rPr>
        <w:t xml:space="preserve"> happens where the</w:t>
      </w:r>
      <w:r w:rsidR="00364890">
        <w:rPr>
          <w:b w:val="0"/>
          <w:lang w:eastAsia="x-none"/>
        </w:rPr>
        <w:t xml:space="preserve"> </w:t>
      </w:r>
      <w:r>
        <w:rPr>
          <w:b w:val="0"/>
          <w:lang w:eastAsia="x-none"/>
        </w:rPr>
        <w:t xml:space="preserve">PDCCH’s </w:t>
      </w:r>
      <w:proofErr w:type="spellStart"/>
      <w:r w:rsidRPr="00DD1D44">
        <w:rPr>
          <w:b w:val="0"/>
          <w:lang w:eastAsia="x-none"/>
        </w:rPr>
        <w:t>totalDAI</w:t>
      </w:r>
      <w:proofErr w:type="spellEnd"/>
      <w:r w:rsidRPr="00DD1D44">
        <w:rPr>
          <w:b w:val="0"/>
          <w:lang w:eastAsia="x-none"/>
        </w:rPr>
        <w:t xml:space="preserve"> </w:t>
      </w:r>
      <w:r w:rsidR="00626B2C">
        <w:rPr>
          <w:b w:val="0"/>
          <w:lang w:eastAsia="x-none"/>
        </w:rPr>
        <w:t xml:space="preserve">value </w:t>
      </w:r>
      <w:r w:rsidR="00364890">
        <w:rPr>
          <w:b w:val="0"/>
          <w:lang w:eastAsia="x-none"/>
        </w:rPr>
        <w:t xml:space="preserve">does not </w:t>
      </w:r>
      <w:proofErr w:type="spellStart"/>
      <w:r>
        <w:rPr>
          <w:b w:val="0"/>
          <w:lang w:eastAsia="x-none"/>
        </w:rPr>
        <w:t>correpond</w:t>
      </w:r>
      <w:proofErr w:type="spellEnd"/>
      <w:r>
        <w:rPr>
          <w:b w:val="0"/>
          <w:lang w:eastAsia="x-none"/>
        </w:rPr>
        <w:t xml:space="preserve"> to that </w:t>
      </w:r>
      <w:r w:rsidR="00364890">
        <w:rPr>
          <w:b w:val="0"/>
          <w:lang w:eastAsia="x-none"/>
        </w:rPr>
        <w:t>largest</w:t>
      </w:r>
      <w:r>
        <w:rPr>
          <w:b w:val="0"/>
          <w:lang w:eastAsia="x-none"/>
        </w:rPr>
        <w:t xml:space="preserve"> </w:t>
      </w:r>
      <w:proofErr w:type="spellStart"/>
      <w:r>
        <w:rPr>
          <w:b w:val="0"/>
          <w:lang w:eastAsia="x-none"/>
        </w:rPr>
        <w:t>totalDAI</w:t>
      </w:r>
      <w:proofErr w:type="spellEnd"/>
      <w:r>
        <w:rPr>
          <w:b w:val="0"/>
          <w:lang w:eastAsia="x-none"/>
        </w:rPr>
        <w:t xml:space="preserve"> amongst the </w:t>
      </w:r>
      <w:proofErr w:type="spellStart"/>
      <w:r>
        <w:rPr>
          <w:b w:val="0"/>
          <w:lang w:eastAsia="x-none"/>
        </w:rPr>
        <w:t>totalDAI</w:t>
      </w:r>
      <w:proofErr w:type="spellEnd"/>
      <w:r>
        <w:rPr>
          <w:b w:val="0"/>
          <w:lang w:eastAsia="x-none"/>
        </w:rPr>
        <w:t xml:space="preserve"> values that are associated with the PUCCH</w:t>
      </w:r>
      <w:r w:rsidR="00626B2C">
        <w:rPr>
          <w:b w:val="0"/>
          <w:lang w:eastAsia="x-none"/>
        </w:rPr>
        <w:t>, then UE would notice that it has missed some dynamic signaling</w:t>
      </w:r>
      <w:r w:rsidR="00A86F62">
        <w:rPr>
          <w:b w:val="0"/>
          <w:lang w:eastAsia="x-none"/>
        </w:rPr>
        <w:t xml:space="preserve">. Hence, it may </w:t>
      </w:r>
      <w:proofErr w:type="spellStart"/>
      <w:r w:rsidR="00A86F62">
        <w:rPr>
          <w:b w:val="0"/>
          <w:lang w:eastAsia="x-none"/>
        </w:rPr>
        <w:t>contruct</w:t>
      </w:r>
      <w:proofErr w:type="spellEnd"/>
      <w:r w:rsidR="00A86F62">
        <w:rPr>
          <w:b w:val="0"/>
          <w:lang w:eastAsia="x-none"/>
        </w:rPr>
        <w:t xml:space="preserve"> codebook by adding 1-bit NACK for the missed DAI and 1-bit for SPS </w:t>
      </w:r>
      <w:r w:rsidR="009943B9">
        <w:rPr>
          <w:b w:val="0"/>
          <w:lang w:eastAsia="x-none"/>
        </w:rPr>
        <w:t xml:space="preserve">PDSCH reception. Resultant codebook size would be incremented by 1, which </w:t>
      </w:r>
      <w:proofErr w:type="spellStart"/>
      <w:r w:rsidR="009943B9">
        <w:rPr>
          <w:b w:val="0"/>
          <w:lang w:eastAsia="x-none"/>
        </w:rPr>
        <w:t>gNB</w:t>
      </w:r>
      <w:proofErr w:type="spellEnd"/>
      <w:r w:rsidR="009943B9">
        <w:rPr>
          <w:b w:val="0"/>
          <w:lang w:eastAsia="x-none"/>
        </w:rPr>
        <w:t xml:space="preserve"> </w:t>
      </w:r>
      <w:r w:rsidR="00B51568">
        <w:rPr>
          <w:b w:val="0"/>
          <w:lang w:eastAsia="x-none"/>
        </w:rPr>
        <w:t>may not be expecting and thus cannot decode.</w:t>
      </w:r>
    </w:p>
    <w:p w14:paraId="32729390" w14:textId="14926117" w:rsidR="00E91059" w:rsidRDefault="0055692E" w:rsidP="0055692E">
      <w:pPr>
        <w:pStyle w:val="Proposal"/>
        <w:numPr>
          <w:ilvl w:val="0"/>
          <w:numId w:val="0"/>
        </w:numPr>
        <w:ind w:left="1701" w:hanging="1701"/>
      </w:pPr>
      <w:r>
        <w:rPr>
          <w:lang w:eastAsia="x-none"/>
        </w:rPr>
        <w:t>Observation 1</w:t>
      </w:r>
      <w:r>
        <w:rPr>
          <w:lang w:eastAsia="x-none"/>
        </w:rPr>
        <w:tab/>
      </w:r>
      <w:r w:rsidR="00E91059" w:rsidRPr="00E91059">
        <w:rPr>
          <w:lang w:eastAsia="x-none"/>
        </w:rPr>
        <w:t xml:space="preserve">In case of mis-detection of SPS release PDCCH where the </w:t>
      </w:r>
      <w:r w:rsidR="00B54AB9">
        <w:rPr>
          <w:lang w:eastAsia="x-none"/>
        </w:rPr>
        <w:t>PDCCH</w:t>
      </w:r>
      <w:r w:rsidR="00E91059" w:rsidRPr="00E91059">
        <w:rPr>
          <w:lang w:eastAsia="x-none"/>
        </w:rPr>
        <w:t xml:space="preserve"> and the SPS PDSCH reception are within the slot for the same</w:t>
      </w:r>
      <w:r w:rsidR="004C2273">
        <w:rPr>
          <w:lang w:eastAsia="x-none"/>
        </w:rPr>
        <w:t xml:space="preserve"> SPS</w:t>
      </w:r>
      <w:r w:rsidR="00E91059" w:rsidRPr="00E91059">
        <w:rPr>
          <w:lang w:eastAsia="x-none"/>
        </w:rPr>
        <w:t xml:space="preserve"> configuration and map to the same </w:t>
      </w:r>
      <w:r w:rsidR="00743CAA">
        <w:rPr>
          <w:lang w:eastAsia="x-none"/>
        </w:rPr>
        <w:t>PUCCH</w:t>
      </w:r>
      <w:r w:rsidR="00E91059" w:rsidRPr="00E91059">
        <w:rPr>
          <w:lang w:eastAsia="x-none"/>
        </w:rPr>
        <w:t xml:space="preserve">, </w:t>
      </w:r>
      <w:r w:rsidR="004C2273">
        <w:rPr>
          <w:lang w:eastAsia="x-none"/>
        </w:rPr>
        <w:t xml:space="preserve">the </w:t>
      </w:r>
      <w:r w:rsidR="00E91059" w:rsidRPr="00E91059">
        <w:rPr>
          <w:lang w:eastAsia="x-none"/>
        </w:rPr>
        <w:t xml:space="preserve">UE </w:t>
      </w:r>
      <w:r w:rsidR="00B34242">
        <w:rPr>
          <w:lang w:eastAsia="x-none"/>
        </w:rPr>
        <w:t xml:space="preserve">can </w:t>
      </w:r>
      <w:r w:rsidR="00E91059" w:rsidRPr="00E91059">
        <w:rPr>
          <w:lang w:eastAsia="x-none"/>
        </w:rPr>
        <w:t>end up responding for HARQ-ACK for PDSCH reception, and</w:t>
      </w:r>
      <w:r w:rsidR="00B34242">
        <w:rPr>
          <w:lang w:eastAsia="x-none"/>
        </w:rPr>
        <w:t xml:space="preserve"> </w:t>
      </w:r>
      <w:r w:rsidR="001F0AE4">
        <w:rPr>
          <w:lang w:eastAsia="x-none"/>
        </w:rPr>
        <w:t xml:space="preserve">as a </w:t>
      </w:r>
      <w:r w:rsidR="00F97D0C">
        <w:rPr>
          <w:lang w:eastAsia="x-none"/>
        </w:rPr>
        <w:t>result,</w:t>
      </w:r>
      <w:r w:rsidR="00D93E3F">
        <w:rPr>
          <w:lang w:eastAsia="x-none"/>
        </w:rPr>
        <w:t xml:space="preserve"> the codebook </w:t>
      </w:r>
      <w:r w:rsidR="00F97D0C">
        <w:rPr>
          <w:lang w:eastAsia="x-none"/>
        </w:rPr>
        <w:t xml:space="preserve">size </w:t>
      </w:r>
      <w:r>
        <w:rPr>
          <w:lang w:eastAsia="x-none"/>
        </w:rPr>
        <w:t>remains</w:t>
      </w:r>
      <w:r w:rsidR="00F97D0C">
        <w:rPr>
          <w:lang w:eastAsia="x-none"/>
        </w:rPr>
        <w:t xml:space="preserve"> same or incremented by one.</w:t>
      </w:r>
    </w:p>
    <w:p w14:paraId="66C8A40E" w14:textId="782357D0" w:rsidR="00614B69" w:rsidRDefault="006A7A1A" w:rsidP="00614B69">
      <w:pPr>
        <w:pStyle w:val="Proposal"/>
        <w:numPr>
          <w:ilvl w:val="0"/>
          <w:numId w:val="0"/>
        </w:numPr>
        <w:rPr>
          <w:b w:val="0"/>
          <w:bCs w:val="0"/>
          <w:lang w:eastAsia="x-none"/>
        </w:rPr>
      </w:pPr>
      <w:r w:rsidRPr="00AC1D18">
        <w:rPr>
          <w:b w:val="0"/>
          <w:bCs w:val="0"/>
        </w:rPr>
        <w:t xml:space="preserve">As </w:t>
      </w:r>
      <w:r w:rsidR="00BC00A9">
        <w:rPr>
          <w:b w:val="0"/>
          <w:bCs w:val="0"/>
        </w:rPr>
        <w:t xml:space="preserve">per above observation where </w:t>
      </w:r>
      <w:r w:rsidR="00B13210">
        <w:rPr>
          <w:b w:val="0"/>
          <w:bCs w:val="0"/>
        </w:rPr>
        <w:t>single PUCCH</w:t>
      </w:r>
      <w:r w:rsidR="0096542F">
        <w:rPr>
          <w:b w:val="0"/>
          <w:bCs w:val="0"/>
        </w:rPr>
        <w:t xml:space="preserve"> </w:t>
      </w:r>
      <w:r w:rsidR="00BC00A9">
        <w:rPr>
          <w:b w:val="0"/>
          <w:bCs w:val="0"/>
        </w:rPr>
        <w:t>mapping case may have reliabi</w:t>
      </w:r>
      <w:r w:rsidR="0096542F">
        <w:rPr>
          <w:b w:val="0"/>
          <w:bCs w:val="0"/>
        </w:rPr>
        <w:t>l</w:t>
      </w:r>
      <w:r w:rsidR="00BC00A9">
        <w:rPr>
          <w:b w:val="0"/>
          <w:bCs w:val="0"/>
        </w:rPr>
        <w:t>ity issues</w:t>
      </w:r>
      <w:r w:rsidR="00E354A3" w:rsidRPr="00AC1D18">
        <w:rPr>
          <w:b w:val="0"/>
          <w:bCs w:val="0"/>
        </w:rPr>
        <w:t xml:space="preserve">, </w:t>
      </w:r>
      <w:r w:rsidR="007C6959">
        <w:rPr>
          <w:b w:val="0"/>
          <w:bCs w:val="0"/>
        </w:rPr>
        <w:t>therefore</w:t>
      </w:r>
      <w:r w:rsidR="0096542F">
        <w:rPr>
          <w:b w:val="0"/>
          <w:bCs w:val="0"/>
        </w:rPr>
        <w:t xml:space="preserve"> the </w:t>
      </w:r>
      <w:r w:rsidR="008F74A5">
        <w:rPr>
          <w:b w:val="0"/>
          <w:bCs w:val="0"/>
        </w:rPr>
        <w:t xml:space="preserve">alternative </w:t>
      </w:r>
      <w:r w:rsidR="0085114A">
        <w:rPr>
          <w:b w:val="0"/>
          <w:bCs w:val="0"/>
        </w:rPr>
        <w:t xml:space="preserve">approach </w:t>
      </w:r>
      <w:proofErr w:type="spellStart"/>
      <w:r w:rsidR="0085114A">
        <w:rPr>
          <w:b w:val="0"/>
          <w:bCs w:val="0"/>
        </w:rPr>
        <w:t>where</w:t>
      </w:r>
      <w:r w:rsidR="00FA43B9" w:rsidRPr="00AC1D18">
        <w:rPr>
          <w:b w:val="0"/>
          <w:bCs w:val="0"/>
        </w:rPr>
        <w:t>HARQ</w:t>
      </w:r>
      <w:proofErr w:type="spellEnd"/>
      <w:r w:rsidR="00FA43B9" w:rsidRPr="00AC1D18">
        <w:rPr>
          <w:b w:val="0"/>
          <w:bCs w:val="0"/>
        </w:rPr>
        <w:t xml:space="preserve">-ACKs </w:t>
      </w:r>
      <w:r w:rsidR="00FA43B9" w:rsidRPr="00AC1D18">
        <w:rPr>
          <w:b w:val="0"/>
          <w:bCs w:val="0"/>
          <w:lang w:eastAsia="x-none"/>
        </w:rPr>
        <w:t xml:space="preserve">of SPS release PDCCH where the former and the SPS PDSCH reception map to two different </w:t>
      </w:r>
      <w:r w:rsidR="00B14A2C" w:rsidRPr="00AC1D18">
        <w:rPr>
          <w:b w:val="0"/>
          <w:bCs w:val="0"/>
          <w:lang w:eastAsia="x-none"/>
        </w:rPr>
        <w:t>PUCCHs should be allowed. In case</w:t>
      </w:r>
      <w:r w:rsidR="00596236">
        <w:rPr>
          <w:b w:val="0"/>
          <w:bCs w:val="0"/>
          <w:lang w:eastAsia="x-none"/>
        </w:rPr>
        <w:t xml:space="preserve"> SPS release PDCCH</w:t>
      </w:r>
      <w:r w:rsidR="00B14A2C" w:rsidRPr="00AC1D18">
        <w:rPr>
          <w:b w:val="0"/>
          <w:bCs w:val="0"/>
          <w:lang w:eastAsia="x-none"/>
        </w:rPr>
        <w:t xml:space="preserve"> mis-</w:t>
      </w:r>
      <w:proofErr w:type="spellStart"/>
      <w:r w:rsidR="00B14A2C" w:rsidRPr="00AC1D18">
        <w:rPr>
          <w:b w:val="0"/>
          <w:bCs w:val="0"/>
          <w:lang w:eastAsia="x-none"/>
        </w:rPr>
        <w:t>detction</w:t>
      </w:r>
      <w:proofErr w:type="spellEnd"/>
      <w:r w:rsidR="00B14A2C" w:rsidRPr="00AC1D18">
        <w:rPr>
          <w:b w:val="0"/>
          <w:bCs w:val="0"/>
          <w:lang w:eastAsia="x-none"/>
        </w:rPr>
        <w:t xml:space="preserve"> happens, there will be </w:t>
      </w:r>
      <w:r w:rsidR="00817B8F" w:rsidRPr="00AC1D18">
        <w:rPr>
          <w:b w:val="0"/>
          <w:bCs w:val="0"/>
          <w:lang w:eastAsia="x-none"/>
        </w:rPr>
        <w:t xml:space="preserve">codebook decoding errors whereas </w:t>
      </w:r>
      <w:r w:rsidR="00596236">
        <w:rPr>
          <w:b w:val="0"/>
          <w:bCs w:val="0"/>
          <w:lang w:eastAsia="x-none"/>
        </w:rPr>
        <w:t>the</w:t>
      </w:r>
      <w:r w:rsidR="00817B8F" w:rsidRPr="00AC1D18">
        <w:rPr>
          <w:b w:val="0"/>
          <w:bCs w:val="0"/>
          <w:lang w:eastAsia="x-none"/>
        </w:rPr>
        <w:t xml:space="preserve"> mapping case </w:t>
      </w:r>
      <w:r w:rsidR="00596236">
        <w:rPr>
          <w:b w:val="0"/>
          <w:bCs w:val="0"/>
          <w:lang w:eastAsia="x-none"/>
        </w:rPr>
        <w:t>with</w:t>
      </w:r>
      <w:r w:rsidR="00817B8F" w:rsidRPr="00AC1D18">
        <w:rPr>
          <w:b w:val="0"/>
          <w:bCs w:val="0"/>
          <w:lang w:eastAsia="x-none"/>
        </w:rPr>
        <w:t xml:space="preserve"> one codebook, </w:t>
      </w:r>
      <w:r w:rsidR="00AC1D18" w:rsidRPr="00AC1D18">
        <w:rPr>
          <w:b w:val="0"/>
          <w:bCs w:val="0"/>
          <w:lang w:eastAsia="x-none"/>
        </w:rPr>
        <w:t xml:space="preserve">the erroneous </w:t>
      </w:r>
      <w:r w:rsidR="00106F84">
        <w:rPr>
          <w:b w:val="0"/>
          <w:bCs w:val="0"/>
          <w:lang w:eastAsia="x-none"/>
        </w:rPr>
        <w:t>codebook</w:t>
      </w:r>
      <w:r w:rsidR="00AC1D18" w:rsidRPr="00AC1D18">
        <w:rPr>
          <w:b w:val="0"/>
          <w:bCs w:val="0"/>
          <w:lang w:eastAsia="x-none"/>
        </w:rPr>
        <w:t xml:space="preserve"> described in option 1 will </w:t>
      </w:r>
      <w:r w:rsidR="00106F84">
        <w:rPr>
          <w:b w:val="0"/>
          <w:bCs w:val="0"/>
          <w:lang w:eastAsia="x-none"/>
        </w:rPr>
        <w:t xml:space="preserve">result </w:t>
      </w:r>
      <w:r w:rsidR="00AC1D18" w:rsidRPr="00AC1D18">
        <w:rPr>
          <w:b w:val="0"/>
          <w:bCs w:val="0"/>
          <w:lang w:eastAsia="x-none"/>
        </w:rPr>
        <w:t>codebook decoding with mis-matched HARQ-ACK bits.</w:t>
      </w:r>
    </w:p>
    <w:p w14:paraId="0505F4CB" w14:textId="2E1DEF98" w:rsidR="00F57575" w:rsidRPr="00F57575" w:rsidRDefault="00F57575" w:rsidP="00F57575">
      <w:pPr>
        <w:pStyle w:val="Proposal"/>
        <w:numPr>
          <w:ilvl w:val="0"/>
          <w:numId w:val="0"/>
        </w:numPr>
        <w:ind w:left="1701" w:hanging="1701"/>
      </w:pPr>
      <w:bookmarkStart w:id="3" w:name="_Hlk47699906"/>
      <w:r>
        <w:rPr>
          <w:lang w:eastAsia="x-none"/>
        </w:rPr>
        <w:lastRenderedPageBreak/>
        <w:t xml:space="preserve">Proposal </w:t>
      </w:r>
      <w:bookmarkEnd w:id="3"/>
      <w:r w:rsidR="00EA635B">
        <w:rPr>
          <w:lang w:eastAsia="x-none"/>
        </w:rPr>
        <w:t>3</w:t>
      </w:r>
      <w:r>
        <w:rPr>
          <w:lang w:eastAsia="x-none"/>
        </w:rPr>
        <w:tab/>
      </w:r>
      <w:r w:rsidR="00086B6C" w:rsidRPr="00086B6C">
        <w:rPr>
          <w:lang w:eastAsia="x-none"/>
        </w:rPr>
        <w:t>S</w:t>
      </w:r>
      <w:r w:rsidRPr="00086B6C">
        <w:t>upport the HARQ-ACK for the SPS release and the SPS reception mapping to different PUCCHs</w:t>
      </w:r>
      <w:r w:rsidR="00615403">
        <w:t>.</w:t>
      </w:r>
    </w:p>
    <w:p w14:paraId="24FE4099" w14:textId="3BAD5376" w:rsidR="000D3B4B" w:rsidRDefault="00615403" w:rsidP="009E2F70">
      <w:pPr>
        <w:pStyle w:val="Proposal"/>
        <w:numPr>
          <w:ilvl w:val="0"/>
          <w:numId w:val="0"/>
        </w:numPr>
        <w:rPr>
          <w:b w:val="0"/>
          <w:lang w:eastAsia="x-none"/>
        </w:rPr>
      </w:pPr>
      <w:r>
        <w:rPr>
          <w:b w:val="0"/>
          <w:lang w:eastAsia="x-none"/>
        </w:rPr>
        <w:t>In addition, to maintain the con</w:t>
      </w:r>
      <w:r w:rsidR="002552E2">
        <w:rPr>
          <w:b w:val="0"/>
          <w:lang w:eastAsia="x-none"/>
        </w:rPr>
        <w:t>sistent behavior with one PUCCH mapping case, the UE is not expected to receive SPS PDSCH,</w:t>
      </w:r>
      <w:r w:rsidR="000D3B4B">
        <w:rPr>
          <w:b w:val="0"/>
          <w:lang w:eastAsia="x-none"/>
        </w:rPr>
        <w:t xml:space="preserve"> if it ends later with respect to SPS PDCCH release</w:t>
      </w:r>
      <w:r w:rsidR="00F0653A">
        <w:rPr>
          <w:b w:val="0"/>
          <w:lang w:eastAsia="x-none"/>
        </w:rPr>
        <w:t xml:space="preserve"> within the slot</w:t>
      </w:r>
      <w:r w:rsidR="000D3B4B">
        <w:rPr>
          <w:b w:val="0"/>
          <w:lang w:eastAsia="x-none"/>
        </w:rPr>
        <w:t xml:space="preserve">. Thus, no HARQ-ACK bit is generated </w:t>
      </w:r>
      <w:r w:rsidR="0035039F">
        <w:rPr>
          <w:b w:val="0"/>
          <w:lang w:eastAsia="x-none"/>
        </w:rPr>
        <w:t>for SPS that PDSCH.</w:t>
      </w:r>
      <w:r w:rsidR="00F25B6A">
        <w:rPr>
          <w:b w:val="0"/>
          <w:lang w:eastAsia="x-none"/>
        </w:rPr>
        <w:t xml:space="preserve"> Furthermore, the PUCCH for SPS release can before or after the PUCCH for SPS PDCH reception</w:t>
      </w:r>
      <w:r w:rsidR="00413783">
        <w:rPr>
          <w:b w:val="0"/>
          <w:lang w:eastAsia="x-none"/>
        </w:rPr>
        <w:t>.</w:t>
      </w:r>
    </w:p>
    <w:p w14:paraId="426BDAA2" w14:textId="60982398" w:rsidR="0035039F" w:rsidRPr="00237805" w:rsidRDefault="00000C19" w:rsidP="00000C19">
      <w:pPr>
        <w:pStyle w:val="Proposal"/>
        <w:numPr>
          <w:ilvl w:val="0"/>
          <w:numId w:val="0"/>
        </w:numPr>
        <w:ind w:left="1701" w:hanging="1701"/>
      </w:pPr>
      <w:r>
        <w:rPr>
          <w:lang w:eastAsia="x-none"/>
        </w:rPr>
        <w:t xml:space="preserve">Proposal </w:t>
      </w:r>
      <w:r w:rsidR="00EA635B">
        <w:rPr>
          <w:lang w:eastAsia="x-none"/>
        </w:rPr>
        <w:t>4</w:t>
      </w:r>
      <w:r>
        <w:rPr>
          <w:lang w:eastAsia="x-none"/>
        </w:rPr>
        <w:tab/>
      </w:r>
      <w:r w:rsidRPr="00000C19">
        <w:rPr>
          <w:lang w:eastAsia="x-none"/>
        </w:rPr>
        <w:t>1-</w:t>
      </w:r>
      <w:r w:rsidR="0035039F" w:rsidRPr="00000C19">
        <w:rPr>
          <w:rFonts w:eastAsia="Gulim" w:cs="Times"/>
          <w:szCs w:val="20"/>
          <w:lang w:eastAsia="ko-KR"/>
        </w:rPr>
        <w:t xml:space="preserve">bit HARQ-ACK is generated for SPS release and a UE does not expect to receive the SPS PDSCH if HARQ-ACKs for the SPS release and the SPS reception would map to the </w:t>
      </w:r>
      <w:r w:rsidR="00AF4F0D" w:rsidRPr="00000C19">
        <w:rPr>
          <w:rFonts w:eastAsia="Gulim" w:cs="Times"/>
          <w:szCs w:val="20"/>
          <w:lang w:eastAsia="ko-KR"/>
        </w:rPr>
        <w:t xml:space="preserve">different </w:t>
      </w:r>
      <w:r w:rsidR="0035039F" w:rsidRPr="00000C19">
        <w:rPr>
          <w:rFonts w:eastAsia="Gulim" w:cs="Times"/>
          <w:szCs w:val="20"/>
          <w:lang w:eastAsia="ko-KR"/>
        </w:rPr>
        <w:t>PUCCH</w:t>
      </w:r>
      <w:r w:rsidR="00AF4F0D" w:rsidRPr="00000C19">
        <w:rPr>
          <w:rFonts w:eastAsia="Gulim" w:cs="Times"/>
          <w:szCs w:val="20"/>
          <w:lang w:eastAsia="ko-KR"/>
        </w:rPr>
        <w:t>s</w:t>
      </w:r>
      <w:r w:rsidR="0035039F" w:rsidRPr="00000C19">
        <w:rPr>
          <w:rFonts w:eastAsia="Gulim" w:cs="Times"/>
          <w:szCs w:val="20"/>
          <w:lang w:eastAsia="ko-KR"/>
        </w:rPr>
        <w:t>.</w:t>
      </w:r>
    </w:p>
    <w:p w14:paraId="054E51BD" w14:textId="002B2F81" w:rsidR="00AB125D" w:rsidRPr="00601E90" w:rsidRDefault="00AB125D" w:rsidP="00AB125D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r w:rsidRPr="00237805">
        <w:rPr>
          <w:b w:val="0"/>
        </w:rPr>
        <w:t>Another FFs was discussed in the last meeting,</w:t>
      </w:r>
      <w:r w:rsidR="004F40AD" w:rsidRPr="00237805">
        <w:rPr>
          <w:b w:val="0"/>
        </w:rPr>
        <w:t xml:space="preserve"> whether and how to support the case that SPS release PDCCH is received after the end of the SPS PDSCH for the same SPS configuration.</w:t>
      </w:r>
      <w:r w:rsidR="00C57375" w:rsidRPr="00237805">
        <w:rPr>
          <w:b w:val="0"/>
        </w:rPr>
        <w:t xml:space="preserve"> We do not think there is a prominent use case which requires more alterna</w:t>
      </w:r>
      <w:r w:rsidR="00F0254C" w:rsidRPr="00237805">
        <w:rPr>
          <w:b w:val="0"/>
        </w:rPr>
        <w:t>tives</w:t>
      </w:r>
      <w:r w:rsidR="00C57375" w:rsidRPr="00237805">
        <w:rPr>
          <w:b w:val="0"/>
        </w:rPr>
        <w:t xml:space="preserve"> </w:t>
      </w:r>
      <w:r w:rsidR="00F0254C" w:rsidRPr="00237805">
        <w:rPr>
          <w:b w:val="0"/>
        </w:rPr>
        <w:t xml:space="preserve">apart from already agreed in the last meeting. If </w:t>
      </w:r>
      <w:proofErr w:type="spellStart"/>
      <w:r w:rsidR="00F0254C" w:rsidRPr="00237805">
        <w:rPr>
          <w:b w:val="0"/>
        </w:rPr>
        <w:t>gNB</w:t>
      </w:r>
      <w:proofErr w:type="spellEnd"/>
      <w:r w:rsidR="00F0254C" w:rsidRPr="00237805">
        <w:rPr>
          <w:b w:val="0"/>
        </w:rPr>
        <w:t xml:space="preserve"> want to send SPS release PDCCH</w:t>
      </w:r>
      <w:r w:rsidR="009D7840" w:rsidRPr="00237805">
        <w:rPr>
          <w:b w:val="0"/>
        </w:rPr>
        <w:t xml:space="preserve"> after SPS PDSCH, then it can delay to the next slot. If the next slot has again SPS PDSCH, then </w:t>
      </w:r>
      <w:r w:rsidR="003925E3" w:rsidRPr="00237805">
        <w:rPr>
          <w:b w:val="0"/>
        </w:rPr>
        <w:t xml:space="preserve">SPS release PDCCH can be </w:t>
      </w:r>
      <w:proofErr w:type="spellStart"/>
      <w:r w:rsidR="003925E3" w:rsidRPr="00237805">
        <w:rPr>
          <w:b w:val="0"/>
        </w:rPr>
        <w:t>transmisitted</w:t>
      </w:r>
      <w:proofErr w:type="spellEnd"/>
      <w:r w:rsidR="003925E3" w:rsidRPr="00237805">
        <w:rPr>
          <w:b w:val="0"/>
        </w:rPr>
        <w:t xml:space="preserve"> in the before the end of SPS PDSCH which </w:t>
      </w:r>
      <w:proofErr w:type="gramStart"/>
      <w:r w:rsidR="003925E3" w:rsidRPr="00237805">
        <w:rPr>
          <w:b w:val="0"/>
        </w:rPr>
        <w:t>is in compliance with</w:t>
      </w:r>
      <w:proofErr w:type="gramEnd"/>
      <w:r w:rsidR="003925E3" w:rsidRPr="00237805">
        <w:rPr>
          <w:b w:val="0"/>
        </w:rPr>
        <w:t xml:space="preserve"> the agreement made in last meeting. </w:t>
      </w:r>
      <w:r w:rsidR="003925E3" w:rsidRPr="00601E90">
        <w:rPr>
          <w:b w:val="0"/>
        </w:rPr>
        <w:t xml:space="preserve">Otherwise, if there is no SPS PDSCH in </w:t>
      </w:r>
      <w:proofErr w:type="spellStart"/>
      <w:r w:rsidR="003925E3" w:rsidRPr="00601E90">
        <w:rPr>
          <w:b w:val="0"/>
        </w:rPr>
        <w:t>yhe</w:t>
      </w:r>
      <w:proofErr w:type="spellEnd"/>
      <w:r w:rsidR="003925E3" w:rsidRPr="00601E90">
        <w:rPr>
          <w:b w:val="0"/>
        </w:rPr>
        <w:t xml:space="preserve"> next slot, </w:t>
      </w:r>
      <w:r w:rsidR="00004FBB" w:rsidRPr="00601E90">
        <w:rPr>
          <w:b w:val="0"/>
        </w:rPr>
        <w:t>then SPS release PDCCH can be transmitted without any restriction and it’s already compliant with the specification.</w:t>
      </w:r>
    </w:p>
    <w:p w14:paraId="1F97F665" w14:textId="0C07F163" w:rsidR="002063C5" w:rsidRDefault="00DD1D72" w:rsidP="00DD1D72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 xml:space="preserve">Proposal </w:t>
      </w:r>
      <w:r w:rsidR="00EA635B">
        <w:rPr>
          <w:lang w:eastAsia="x-none"/>
        </w:rPr>
        <w:t>5</w:t>
      </w:r>
      <w:r>
        <w:rPr>
          <w:lang w:eastAsia="x-none"/>
        </w:rPr>
        <w:tab/>
      </w:r>
      <w:r>
        <w:rPr>
          <w:lang w:eastAsia="x-none"/>
        </w:rPr>
        <w:tab/>
      </w:r>
      <w:r w:rsidR="002D226C" w:rsidRPr="00DD1D72">
        <w:rPr>
          <w:bCs w:val="0"/>
        </w:rPr>
        <w:t xml:space="preserve">Do not allow </w:t>
      </w:r>
      <w:r w:rsidR="002063C5" w:rsidRPr="00DD1D72">
        <w:rPr>
          <w:bCs w:val="0"/>
        </w:rPr>
        <w:t xml:space="preserve">SPS release PDCCH </w:t>
      </w:r>
      <w:r w:rsidR="002D226C" w:rsidRPr="00DD1D72">
        <w:rPr>
          <w:bCs w:val="0"/>
        </w:rPr>
        <w:t>to be</w:t>
      </w:r>
      <w:r w:rsidR="002063C5" w:rsidRPr="00DD1D72">
        <w:rPr>
          <w:bCs w:val="0"/>
        </w:rPr>
        <w:t xml:space="preserve"> received after the end of the SPS PDSCH for the same SPS configuration</w:t>
      </w:r>
      <w:r w:rsidR="002D226C" w:rsidRPr="00DD1D72">
        <w:rPr>
          <w:bCs w:val="0"/>
        </w:rPr>
        <w:t xml:space="preserve"> within the same slot.</w:t>
      </w:r>
    </w:p>
    <w:p w14:paraId="5F6C2277" w14:textId="52772358" w:rsidR="00970A89" w:rsidRPr="004F7793" w:rsidRDefault="00970A89" w:rsidP="00970A89">
      <w:pPr>
        <w:pStyle w:val="Heading3"/>
      </w:pPr>
      <w:r>
        <w:t>2.3</w:t>
      </w:r>
      <w:r>
        <w:tab/>
      </w:r>
      <w:r w:rsidR="00F54266">
        <w:t>HA</w:t>
      </w:r>
      <w:r w:rsidR="005D799B">
        <w:t>R</w:t>
      </w:r>
      <w:r w:rsidR="009B4873">
        <w:t>Q-ACK PU</w:t>
      </w:r>
      <w:r w:rsidR="0088449B">
        <w:t>C</w:t>
      </w:r>
      <w:r w:rsidR="009B4873">
        <w:t>CH determination with different SCSs in UL and DL</w:t>
      </w:r>
    </w:p>
    <w:p w14:paraId="36A32E7F" w14:textId="603664D0" w:rsidR="005B243A" w:rsidRPr="00C611E2" w:rsidRDefault="0049653A" w:rsidP="00C611E2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r w:rsidRPr="0049653A">
        <w:rPr>
          <w:b w:val="0"/>
        </w:rPr>
        <w:t xml:space="preserve">In </w:t>
      </w:r>
      <w:r w:rsidR="00CF218B" w:rsidRPr="00CF218B">
        <w:rPr>
          <w:b w:val="0"/>
        </w:rPr>
        <w:t>Section 9.1.</w:t>
      </w:r>
      <w:r w:rsidR="00CF218B" w:rsidRPr="00C611E2">
        <w:rPr>
          <w:b w:val="0"/>
        </w:rPr>
        <w:t>2, TS 38.213, it i</w:t>
      </w:r>
      <w:r w:rsidR="00C611E2" w:rsidRPr="00C611E2">
        <w:rPr>
          <w:b w:val="0"/>
        </w:rPr>
        <w:t>s mentioned that the</w:t>
      </w:r>
      <w:r w:rsidR="005B243A" w:rsidRPr="00C611E2">
        <w:rPr>
          <w:b w:val="0"/>
        </w:rPr>
        <w:t xml:space="preserve"> UE reports HARQ-ACK information for a PDSCH</w:t>
      </w:r>
      <w:r w:rsidR="00C611E2">
        <w:rPr>
          <w:b w:val="0"/>
        </w:rPr>
        <w:t xml:space="preserve"> </w:t>
      </w:r>
      <w:r w:rsidR="005B243A" w:rsidRPr="00C611E2">
        <w:rPr>
          <w:b w:val="0"/>
        </w:rPr>
        <w:t>reception</w:t>
      </w:r>
      <w:r w:rsidR="005B243A">
        <w:t xml:space="preserve"> </w:t>
      </w:r>
    </w:p>
    <w:p w14:paraId="2D3B9102" w14:textId="70C26705" w:rsidR="005B243A" w:rsidRPr="00C611E2" w:rsidRDefault="005B243A" w:rsidP="005B243A">
      <w:pPr>
        <w:pStyle w:val="B1"/>
        <w:rPr>
          <w:rFonts w:cs="Times New Roman"/>
          <w:i/>
          <w:iCs/>
          <w:sz w:val="18"/>
          <w:szCs w:val="18"/>
          <w:lang w:val="x-none"/>
        </w:rPr>
      </w:pPr>
      <w:r w:rsidRPr="00C611E2">
        <w:rPr>
          <w:i/>
          <w:iCs/>
          <w:sz w:val="18"/>
          <w:szCs w:val="18"/>
          <w:lang w:val="x-none"/>
        </w:rPr>
        <w:t xml:space="preserve">-     from slot </w:t>
      </w:r>
      <m:oMath>
        <m:sSubSup>
          <m:sSubSupPr>
            <m:ctrlPr>
              <w:rPr>
                <w:rFonts w:ascii="Cambria Math" w:hAnsi="Cambria Math"/>
                <w:i/>
                <w:iCs/>
                <w:sz w:val="18"/>
                <w:szCs w:val="18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  <w:lang w:val="x-none"/>
              </w:rPr>
              <m:t>n-N</m:t>
            </m:r>
          </m:e>
          <m:sub>
            <m:r>
              <w:rPr>
                <w:rFonts w:ascii="Cambria Math" w:hAnsi="Cambria Math"/>
                <w:sz w:val="18"/>
                <w:szCs w:val="18"/>
                <w:lang w:val="x-none"/>
              </w:rPr>
              <m:t>PDSCH</m:t>
            </m:r>
          </m:sub>
          <m:sup>
            <m:r>
              <w:rPr>
                <w:rFonts w:ascii="Cambria Math" w:hAnsi="Cambria Math"/>
                <w:sz w:val="18"/>
                <w:szCs w:val="18"/>
                <w:lang w:val="x-none"/>
              </w:rPr>
              <m:t>repeat</m:t>
            </m:r>
          </m:sup>
        </m:sSubSup>
        <m:r>
          <w:rPr>
            <w:rFonts w:ascii="Cambria Math" w:hAnsi="Cambria Math"/>
            <w:sz w:val="18"/>
            <w:szCs w:val="18"/>
            <w:lang w:val="x-none"/>
          </w:rPr>
          <m:t>+1</m:t>
        </m:r>
      </m:oMath>
      <w:r w:rsidRPr="00C611E2">
        <w:rPr>
          <w:i/>
          <w:iCs/>
          <w:sz w:val="18"/>
          <w:szCs w:val="18"/>
          <w:lang w:val="x-none"/>
        </w:rPr>
        <w:t xml:space="preserve"> to slot </w:t>
      </w:r>
      <m:oMath>
        <m:r>
          <w:rPr>
            <w:rFonts w:ascii="Cambria Math" w:hAnsi="Cambria Math"/>
            <w:sz w:val="18"/>
            <w:szCs w:val="18"/>
            <w:lang w:val="x-none"/>
          </w:rPr>
          <m:t>n</m:t>
        </m:r>
      </m:oMath>
      <w:r w:rsidRPr="00C611E2">
        <w:rPr>
          <w:i/>
          <w:iCs/>
          <w:sz w:val="18"/>
          <w:szCs w:val="18"/>
          <w:lang w:val="x-none" w:eastAsia="ko-KR"/>
        </w:rPr>
        <w:t>,</w:t>
      </w:r>
      <w:r w:rsidRPr="00C611E2">
        <w:rPr>
          <w:i/>
          <w:iCs/>
          <w:sz w:val="18"/>
          <w:szCs w:val="18"/>
          <w:lang w:val="x-none"/>
        </w:rPr>
        <w:t xml:space="preserve"> </w:t>
      </w:r>
      <w:r w:rsidRPr="00C611E2">
        <w:rPr>
          <w:i/>
          <w:iCs/>
          <w:sz w:val="18"/>
          <w:szCs w:val="18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  <w:iCs/>
                <w:sz w:val="18"/>
                <w:szCs w:val="18"/>
              </w:rPr>
            </m:ctrlPr>
          </m:sSubSupPr>
          <m:e>
            <m:r>
              <w:rPr>
                <w:rFonts w:ascii="Cambria Math" w:hAnsi="Cambria Math"/>
                <w:sz w:val="18"/>
                <w:szCs w:val="18"/>
                <w:lang w:val="x-none"/>
              </w:rPr>
              <m:t>N</m:t>
            </m:r>
          </m:e>
          <m:sub>
            <m:r>
              <w:rPr>
                <w:rFonts w:ascii="Cambria Math" w:hAnsi="Cambria Math"/>
                <w:sz w:val="18"/>
                <w:szCs w:val="18"/>
                <w:lang w:val="x-none"/>
              </w:rPr>
              <m:t>PDSCH</m:t>
            </m:r>
          </m:sub>
          <m:sup>
            <m:r>
              <w:rPr>
                <w:rFonts w:ascii="Cambria Math" w:hAnsi="Cambria Math"/>
                <w:sz w:val="18"/>
                <w:szCs w:val="18"/>
                <w:lang w:val="x-none"/>
              </w:rPr>
              <m:t>repeat</m:t>
            </m:r>
          </m:sup>
        </m:sSubSup>
      </m:oMath>
      <w:r w:rsidRPr="00C611E2">
        <w:rPr>
          <w:i/>
          <w:iCs/>
          <w:sz w:val="18"/>
          <w:szCs w:val="18"/>
          <w:lang w:val="x-none"/>
        </w:rPr>
        <w:t xml:space="preserve"> is </w:t>
      </w:r>
      <w:r w:rsidRPr="00C611E2">
        <w:rPr>
          <w:i/>
          <w:iCs/>
          <w:sz w:val="18"/>
          <w:szCs w:val="18"/>
        </w:rPr>
        <w:t xml:space="preserve">provided by </w:t>
      </w:r>
      <w:proofErr w:type="spellStart"/>
      <w:r w:rsidRPr="00C611E2">
        <w:rPr>
          <w:i/>
          <w:iCs/>
          <w:sz w:val="18"/>
          <w:szCs w:val="18"/>
          <w:lang w:val="x-none"/>
        </w:rPr>
        <w:t>pdsch-AggregationFactor</w:t>
      </w:r>
      <w:proofErr w:type="spellEnd"/>
      <w:r w:rsidRPr="00C611E2">
        <w:rPr>
          <w:i/>
          <w:iCs/>
          <w:sz w:val="18"/>
          <w:szCs w:val="18"/>
        </w:rPr>
        <w:t xml:space="preserve"> [6, TS 38.214]</w:t>
      </w:r>
      <w:r w:rsidRPr="00C611E2">
        <w:rPr>
          <w:i/>
          <w:iCs/>
          <w:sz w:val="18"/>
          <w:szCs w:val="18"/>
          <w:lang w:val="x-none"/>
        </w:rPr>
        <w:t xml:space="preserve">, or </w:t>
      </w:r>
    </w:p>
    <w:p w14:paraId="6136CF85" w14:textId="6D3A3BA5" w:rsidR="005B243A" w:rsidRPr="00C611E2" w:rsidRDefault="005B243A" w:rsidP="005B243A">
      <w:pPr>
        <w:pStyle w:val="B1"/>
        <w:rPr>
          <w:i/>
          <w:iCs/>
          <w:sz w:val="18"/>
          <w:szCs w:val="18"/>
          <w:lang w:val="x-none" w:eastAsia="ko-KR"/>
        </w:rPr>
      </w:pPr>
      <w:r w:rsidRPr="00C611E2">
        <w:rPr>
          <w:i/>
          <w:iCs/>
          <w:sz w:val="18"/>
          <w:szCs w:val="18"/>
          <w:lang w:val="x-none"/>
        </w:rPr>
        <w:t xml:space="preserve">-     from slot </w:t>
      </w:r>
      <m:oMath>
        <m:r>
          <w:rPr>
            <w:rFonts w:ascii="Cambria Math" w:hAnsi="Cambria Math"/>
            <w:sz w:val="18"/>
            <w:szCs w:val="18"/>
            <w:lang w:val="x-none"/>
          </w:rPr>
          <m:t>n-RepNumR16+1</m:t>
        </m:r>
      </m:oMath>
      <w:r w:rsidRPr="00C611E2">
        <w:rPr>
          <w:i/>
          <w:iCs/>
          <w:sz w:val="18"/>
          <w:szCs w:val="18"/>
          <w:lang w:val="x-none"/>
        </w:rPr>
        <w:t xml:space="preserve"> to slot </w:t>
      </w:r>
      <m:oMath>
        <m:r>
          <w:rPr>
            <w:rFonts w:ascii="Cambria Math" w:hAnsi="Cambria Math"/>
            <w:sz w:val="18"/>
            <w:szCs w:val="18"/>
            <w:lang w:val="x-none"/>
          </w:rPr>
          <m:t>n</m:t>
        </m:r>
      </m:oMath>
      <w:r w:rsidRPr="00C611E2">
        <w:rPr>
          <w:i/>
          <w:iCs/>
          <w:sz w:val="18"/>
          <w:szCs w:val="18"/>
        </w:rPr>
        <w:t xml:space="preserve">, </w:t>
      </w:r>
      <w:r w:rsidRPr="00C611E2">
        <w:rPr>
          <w:i/>
          <w:iCs/>
          <w:sz w:val="18"/>
          <w:szCs w:val="18"/>
          <w:lang w:val="x-none" w:eastAsia="ko-KR"/>
        </w:rPr>
        <w:t xml:space="preserve">if the Time domain resource assignment </w:t>
      </w:r>
      <w:r w:rsidRPr="00C611E2">
        <w:rPr>
          <w:i/>
          <w:iCs/>
          <w:sz w:val="18"/>
          <w:szCs w:val="18"/>
          <w:lang w:eastAsia="ko-KR"/>
        </w:rPr>
        <w:t xml:space="preserve">field </w:t>
      </w:r>
      <w:r w:rsidRPr="00C611E2">
        <w:rPr>
          <w:i/>
          <w:iCs/>
          <w:sz w:val="18"/>
          <w:szCs w:val="18"/>
          <w:lang w:val="x-none" w:eastAsia="ko-KR"/>
        </w:rPr>
        <w:t xml:space="preserve">in the DCI format scheduling the PDSCH reception indicates an entry in </w:t>
      </w:r>
      <w:proofErr w:type="spellStart"/>
      <w:r w:rsidRPr="00C611E2">
        <w:rPr>
          <w:i/>
          <w:iCs/>
          <w:sz w:val="18"/>
          <w:szCs w:val="18"/>
          <w:lang w:val="x-none" w:eastAsia="ko-KR"/>
        </w:rPr>
        <w:t>pdsch-TimeDomainAllocationList</w:t>
      </w:r>
      <w:proofErr w:type="spellEnd"/>
      <w:r w:rsidRPr="00C611E2">
        <w:rPr>
          <w:i/>
          <w:iCs/>
          <w:sz w:val="18"/>
          <w:szCs w:val="18"/>
          <w:lang w:val="x-none" w:eastAsia="ko-KR"/>
        </w:rPr>
        <w:t xml:space="preserve"> containing RepNumR16, or </w:t>
      </w:r>
    </w:p>
    <w:p w14:paraId="212B1936" w14:textId="668B32D4" w:rsidR="002B21D5" w:rsidRDefault="00CE258F" w:rsidP="00E637E4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r>
        <w:rPr>
          <w:b w:val="0"/>
        </w:rPr>
        <w:t>and so o</w:t>
      </w:r>
      <w:r w:rsidR="005A0495">
        <w:rPr>
          <w:b w:val="0"/>
        </w:rPr>
        <w:t xml:space="preserve">n. In this </w:t>
      </w:r>
      <w:r w:rsidR="006035C7">
        <w:rPr>
          <w:b w:val="0"/>
        </w:rPr>
        <w:t xml:space="preserve">slot n </w:t>
      </w:r>
      <w:r w:rsidR="00DD242B">
        <w:rPr>
          <w:b w:val="0"/>
        </w:rPr>
        <w:t>corresponds to last PDSCH reception</w:t>
      </w:r>
      <w:r w:rsidR="0010702D">
        <w:rPr>
          <w:b w:val="0"/>
        </w:rPr>
        <w:t xml:space="preserve"> (with or without repetition) </w:t>
      </w:r>
      <w:r w:rsidR="0061521D">
        <w:rPr>
          <w:b w:val="0"/>
        </w:rPr>
        <w:t>which</w:t>
      </w:r>
      <w:r w:rsidR="0010702D">
        <w:rPr>
          <w:b w:val="0"/>
        </w:rPr>
        <w:t xml:space="preserve"> mapped to UL slot</w:t>
      </w:r>
      <w:r w:rsidR="00353244">
        <w:rPr>
          <w:b w:val="0"/>
        </w:rPr>
        <w:t xml:space="preserve"> size</w:t>
      </w:r>
      <w:r w:rsidR="0010702D">
        <w:rPr>
          <w:b w:val="0"/>
        </w:rPr>
        <w:t xml:space="preserve">. However, the quantity (aggregation factor) </w:t>
      </w:r>
      <w:r w:rsidR="00D81352">
        <w:rPr>
          <w:b w:val="0"/>
        </w:rPr>
        <w:t xml:space="preserve">RepNum16 or </w:t>
      </w:r>
      <m:oMath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repeat</m:t>
            </m:r>
          </m:sup>
        </m:sSubSup>
      </m:oMath>
      <w:r w:rsidR="00353244">
        <w:rPr>
          <w:b w:val="0"/>
        </w:rPr>
        <w:t xml:space="preserve"> is measured in DL slot</w:t>
      </w:r>
      <w:r w:rsidR="00E72847">
        <w:rPr>
          <w:b w:val="0"/>
        </w:rPr>
        <w:t xml:space="preserve"> size and the</w:t>
      </w:r>
      <w:r w:rsidR="006F13FF">
        <w:rPr>
          <w:b w:val="0"/>
        </w:rPr>
        <w:t xml:space="preserve">refore the </w:t>
      </w:r>
      <w:proofErr w:type="spellStart"/>
      <w:r w:rsidR="00316DDC">
        <w:rPr>
          <w:b w:val="0"/>
        </w:rPr>
        <w:t>the</w:t>
      </w:r>
      <w:proofErr w:type="spellEnd"/>
      <w:r w:rsidR="00316DDC">
        <w:rPr>
          <w:b w:val="0"/>
        </w:rPr>
        <w:t xml:space="preserve"> combination </w:t>
      </w:r>
      <w:r w:rsidR="00316DDC" w:rsidRPr="00C611E2">
        <w:rPr>
          <w:i/>
          <w:iCs/>
          <w:sz w:val="18"/>
          <w:szCs w:val="18"/>
          <w:lang w:val="x-none"/>
        </w:rPr>
        <w:t xml:space="preserve">slot </w:t>
      </w:r>
      <m:oMath>
        <m:sSubSup>
          <m:sSubSupPr>
            <m:ctrlPr>
              <w:rPr>
                <w:rFonts w:ascii="Cambria Math" w:hAnsi="Cambria Math"/>
                <w:i/>
                <w:iCs/>
                <w:sz w:val="18"/>
                <w:szCs w:val="18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x-none"/>
              </w:rPr>
              <m:t>n-floorN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x-none"/>
              </w:rPr>
              <m:t>PDSCH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  <w:lang w:val="x-none"/>
              </w:rPr>
              <m:t>repeat</m:t>
            </m:r>
          </m:sup>
        </m:sSubSup>
        <m:r>
          <m:rPr>
            <m:sty m:val="bi"/>
          </m:rPr>
          <w:rPr>
            <w:rFonts w:ascii="Cambria Math" w:hAnsi="Cambria Math"/>
            <w:sz w:val="18"/>
            <w:szCs w:val="18"/>
            <w:lang w:val="x-none"/>
          </w:rPr>
          <m:t>+1</m:t>
        </m:r>
      </m:oMath>
      <w:r w:rsidR="00316DDC">
        <w:rPr>
          <w:b w:val="0"/>
        </w:rPr>
        <w:t xml:space="preserve"> or </w:t>
      </w:r>
      <w:r w:rsidR="00316DDC" w:rsidRPr="00C611E2">
        <w:rPr>
          <w:i/>
          <w:iCs/>
          <w:sz w:val="18"/>
          <w:szCs w:val="18"/>
          <w:lang w:val="x-none"/>
        </w:rPr>
        <w:t xml:space="preserve">slot 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  <w:lang w:val="x-none"/>
          </w:rPr>
          <m:t>n-RepNumR16+1</m:t>
        </m:r>
      </m:oMath>
      <w:r w:rsidR="00AF2596" w:rsidRPr="002D0EB8">
        <w:rPr>
          <w:b w:val="0"/>
          <w:bCs w:val="0"/>
        </w:rPr>
        <w:t xml:space="preserve"> </w:t>
      </w:r>
      <w:r w:rsidR="00316DDC">
        <w:rPr>
          <w:b w:val="0"/>
        </w:rPr>
        <w:t>is not corr</w:t>
      </w:r>
      <w:r w:rsidR="00AF2596">
        <w:rPr>
          <w:b w:val="0"/>
        </w:rPr>
        <w:t xml:space="preserve">ectly presented in the specification. To correct this, the quantity (aggregation factor) RepNum16 or </w:t>
      </w:r>
      <m:oMath>
        <m:sSubSup>
          <m:sSubSupPr>
            <m:ctrlPr>
              <w:rPr>
                <w:rFonts w:ascii="Cambria Math" w:hAnsi="Cambria Math"/>
                <w:b w:val="0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repeat</m:t>
            </m:r>
          </m:sup>
        </m:sSubSup>
      </m:oMath>
      <w:r w:rsidR="00AF2596">
        <w:rPr>
          <w:b w:val="0"/>
        </w:rPr>
        <w:t xml:space="preserve"> should be mapped to </w:t>
      </w:r>
      <w:r w:rsidR="007D237F">
        <w:rPr>
          <w:b w:val="0"/>
        </w:rPr>
        <w:t>UL slot size.</w:t>
      </w:r>
    </w:p>
    <w:p w14:paraId="3B356071" w14:textId="26D4B34A" w:rsidR="009F3D0C" w:rsidRDefault="009F3D0C" w:rsidP="009F3D0C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 xml:space="preserve">Proposal </w:t>
      </w:r>
      <w:r w:rsidR="00EA635B">
        <w:rPr>
          <w:lang w:eastAsia="x-none"/>
        </w:rPr>
        <w:t>6</w:t>
      </w:r>
      <w:r>
        <w:rPr>
          <w:lang w:eastAsia="x-none"/>
        </w:rPr>
        <w:tab/>
      </w:r>
      <w:r>
        <w:rPr>
          <w:lang w:eastAsia="x-none"/>
        </w:rPr>
        <w:tab/>
        <w:t xml:space="preserve">To </w:t>
      </w:r>
      <w:r w:rsidRPr="004D71F1">
        <w:rPr>
          <w:bCs w:val="0"/>
        </w:rPr>
        <w:t xml:space="preserve">determine </w:t>
      </w:r>
      <w:r w:rsidR="00CE26EE">
        <w:rPr>
          <w:bCs w:val="0"/>
        </w:rPr>
        <w:t>HARQ-ACK information for the PDSCH reception</w:t>
      </w:r>
      <w:r w:rsidR="00AA380B">
        <w:rPr>
          <w:bCs w:val="0"/>
        </w:rPr>
        <w:t xml:space="preserve"> in the PUCCH </w:t>
      </w:r>
      <w:r w:rsidR="00AA380B">
        <w:t xml:space="preserve">in </w:t>
      </w:r>
      <w:r w:rsidR="00AA380B" w:rsidRPr="00AA380B">
        <w:t xml:space="preserve">slot </w:t>
      </w:r>
      <m:oMath>
        <m:r>
          <m:rPr>
            <m:sty m:val="bi"/>
          </m:rPr>
          <w:rPr>
            <w:rFonts w:ascii="Cambria Math" w:hAnsi="Cambria Math"/>
          </w:rPr>
          <m:t>n+k</m:t>
        </m:r>
      </m:oMath>
      <w:r w:rsidR="00193D12">
        <w:rPr>
          <w:bCs w:val="0"/>
        </w:rPr>
        <w:t xml:space="preserve">, the </w:t>
      </w:r>
      <w:r w:rsidR="00A86960">
        <w:rPr>
          <w:bCs w:val="0"/>
        </w:rPr>
        <w:t xml:space="preserve">PDSCH </w:t>
      </w:r>
      <w:r w:rsidR="00A86960" w:rsidRPr="00AA380B">
        <w:rPr>
          <w:bCs w:val="0"/>
        </w:rPr>
        <w:t xml:space="preserve">reception should be considered from slot </w:t>
      </w:r>
      <w:r w:rsidR="00CE26EE" w:rsidRPr="00AA380B">
        <w:rPr>
          <w:bCs w:val="0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bCs w:val="0"/>
                <w:i/>
                <w:iCs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Cs w:val="0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PDSCH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repeat</m:t>
                </m:r>
              </m:sup>
            </m:sSubSup>
            <m:f>
              <m:fPr>
                <m:ctrlPr>
                  <w:rPr>
                    <w:rFonts w:ascii="Cambria Math" w:hAnsi="Cambria Math"/>
                    <w:bCs w:val="0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="00A86960" w:rsidRPr="00AA380B">
        <w:rPr>
          <w:bCs w:val="0"/>
          <w:iCs/>
        </w:rPr>
        <w:t xml:space="preserve"> or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bCs w:val="0"/>
                <w:i/>
                <w:iCs/>
                <w:lang w:val="x-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RepNumR</m:t>
            </m:r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16</m:t>
            </m:r>
            <m:f>
              <m:fPr>
                <m:ctrlPr>
                  <w:rPr>
                    <w:rFonts w:ascii="Cambria Math" w:hAnsi="Cambria Math"/>
                    <w:bCs w:val="0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="00A86960" w:rsidRPr="00AA380B">
        <w:rPr>
          <w:bCs w:val="0"/>
        </w:rPr>
        <w:t>.</w:t>
      </w:r>
    </w:p>
    <w:p w14:paraId="29B90D06" w14:textId="40BE0F3F" w:rsidR="009F3D0C" w:rsidRPr="00E637E4" w:rsidRDefault="002A4ED5" w:rsidP="00E637E4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r>
        <w:rPr>
          <w:b w:val="0"/>
        </w:rPr>
        <w:t xml:space="preserve">Below is </w:t>
      </w:r>
      <w:proofErr w:type="spellStart"/>
      <w:r w:rsidR="006917C3">
        <w:rPr>
          <w:b w:val="0"/>
        </w:rPr>
        <w:t>Tesxt</w:t>
      </w:r>
      <w:proofErr w:type="spellEnd"/>
      <w:r w:rsidR="006917C3">
        <w:rPr>
          <w:b w:val="0"/>
        </w:rPr>
        <w:t xml:space="preserve"> proposal reflecting above proposal.</w:t>
      </w:r>
      <w:r>
        <w:rPr>
          <w:b w:val="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773" w14:paraId="3B85EDEA" w14:textId="77777777" w:rsidTr="00EF6773">
        <w:tc>
          <w:tcPr>
            <w:tcW w:w="9629" w:type="dxa"/>
          </w:tcPr>
          <w:p w14:paraId="5A247301" w14:textId="77777777" w:rsidR="00EF6773" w:rsidRDefault="00EF6773" w:rsidP="00EF6773">
            <w:pPr>
              <w:jc w:val="both"/>
              <w:rPr>
                <w:rFonts w:ascii="Calibri" w:hAnsi="Calibri" w:cs="Calibri"/>
              </w:rPr>
            </w:pPr>
            <w:r>
              <w:t>Section 9.1.2, TS 38.213</w:t>
            </w:r>
          </w:p>
          <w:p w14:paraId="435CE1E0" w14:textId="77777777" w:rsidR="00EF6773" w:rsidRDefault="00EF6773" w:rsidP="00EF6773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t xml:space="preserve">If the UE is provided </w:t>
            </w:r>
            <w:proofErr w:type="spellStart"/>
            <w:r>
              <w:rPr>
                <w:i/>
                <w:iCs/>
              </w:rPr>
              <w:t>pdsch-AggregationFactor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SPS-Config</w:t>
            </w:r>
            <w:r>
              <w:t xml:space="preserve"> or </w:t>
            </w:r>
            <w:r>
              <w:rPr>
                <w:i/>
                <w:iCs/>
              </w:rPr>
              <w:t>PDSCH-Config</w:t>
            </w:r>
            <w:r>
              <w:t xml:space="preserve"> and no entry in </w:t>
            </w:r>
            <w:proofErr w:type="spellStart"/>
            <w:r>
              <w:rPr>
                <w:i/>
                <w:iCs/>
              </w:rPr>
              <w:t>pdsch-TimeDomainAllocationList</w:t>
            </w:r>
            <w:proofErr w:type="spellEnd"/>
            <w:r>
              <w:t xml:space="preserve"> includes </w:t>
            </w:r>
            <w:r>
              <w:rPr>
                <w:i/>
                <w:iCs/>
              </w:rPr>
              <w:t>RepNumR16</w:t>
            </w:r>
            <w:r>
              <w:t xml:space="preserve"> in </w:t>
            </w:r>
            <w:r>
              <w:rPr>
                <w:i/>
                <w:iCs/>
              </w:rPr>
              <w:t>PDSCH-</w:t>
            </w:r>
            <w:proofErr w:type="spellStart"/>
            <w:r>
              <w:rPr>
                <w:i/>
                <w:iCs/>
              </w:rPr>
              <w:t>TimeDomainResourceAllocation</w:t>
            </w:r>
            <w:proofErr w:type="spellEnd"/>
            <w:r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 w:cs="Calibri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t xml:space="preserve"> is a maximum value of </w:t>
            </w:r>
            <w:proofErr w:type="spellStart"/>
            <w:r>
              <w:rPr>
                <w:i/>
                <w:iCs/>
              </w:rPr>
              <w:t>pdsch-AggregationFactor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SPS-Config</w:t>
            </w:r>
            <w:r>
              <w:t xml:space="preserve"> or </w:t>
            </w:r>
            <w:r>
              <w:rPr>
                <w:i/>
                <w:iCs/>
              </w:rPr>
              <w:t>PDSCH-Config</w:t>
            </w:r>
            <w:r>
              <w:t xml:space="preserve">; otherwise </w:t>
            </w:r>
            <m:oMath>
              <m:sSubSup>
                <m:sSubSupPr>
                  <m:ctrlPr>
                    <w:rPr>
                      <w:rFonts w:ascii="Cambria Math" w:hAnsi="Cambria Math" w:cs="Calibri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repea,maxt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>
              <w:t xml:space="preserve">. The UE reports HARQ-ACK information for a PDSCH reception </w:t>
            </w:r>
          </w:p>
          <w:p w14:paraId="5D523985" w14:textId="431DDA27" w:rsidR="00EF6773" w:rsidRPr="00E637E4" w:rsidRDefault="00EF6773" w:rsidP="00EF6773">
            <w:pPr>
              <w:pStyle w:val="B1"/>
              <w:rPr>
                <w:rFonts w:cs="Times New Roman"/>
                <w:sz w:val="20"/>
                <w:szCs w:val="20"/>
                <w:lang w:val="x-none"/>
              </w:rPr>
            </w:pPr>
            <w:r w:rsidRPr="00E637E4">
              <w:rPr>
                <w:lang w:val="x-none"/>
              </w:rPr>
              <w:t xml:space="preserve">-     from slot </w:t>
            </w:r>
            <w:bookmarkStart w:id="4" w:name="_Hlk47714259"/>
            <m:oMath>
              <m:r>
                <w:rPr>
                  <w:rFonts w:ascii="Cambria Math" w:hAnsi="Cambria Math"/>
                  <w:lang w:val="x-none"/>
                </w:rPr>
                <m:t>n-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highlight w:val="yellow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highlight w:val="yellow"/>
                        </w:rPr>
                        <m:t>PDSCH</m:t>
                      </m:r>
                    </m:sub>
                    <m:sup>
                      <m:r>
                        <w:rPr>
                          <w:rFonts w:ascii="Cambria Math" w:hAnsi="Cambria Math"/>
                          <w:highlight w:val="yellow"/>
                        </w:rPr>
                        <m:t>repeat</m:t>
                      </m:r>
                    </m:sup>
                  </m:sSubSup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μ,PUCCH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μ,PDSCH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lang w:val="x-none"/>
                </w:rPr>
                <m:t>+1</m:t>
              </m:r>
            </m:oMath>
            <w:bookmarkEnd w:id="4"/>
            <w:r w:rsidRPr="00E637E4">
              <w:rPr>
                <w:lang w:val="x-none"/>
              </w:rPr>
              <w:t xml:space="preserve"> to slot </w:t>
            </w:r>
            <m:oMath>
              <m:r>
                <w:rPr>
                  <w:rFonts w:ascii="Cambria Math" w:hAnsi="Cambria Math"/>
                  <w:lang w:val="x-none"/>
                </w:rPr>
                <m:t>n</m:t>
              </m:r>
            </m:oMath>
            <w:r w:rsidRPr="00E637E4">
              <w:rPr>
                <w:lang w:val="x-none" w:eastAsia="ko-KR"/>
              </w:rPr>
              <w:t>,</w:t>
            </w:r>
            <w:r w:rsidRPr="00E637E4">
              <w:rPr>
                <w:lang w:val="x-none"/>
              </w:rPr>
              <w:t xml:space="preserve"> </w:t>
            </w:r>
            <w:r w:rsidRPr="00E637E4"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x-none"/>
                    </w:rPr>
                    <m:t>repeat</m:t>
                  </m:r>
                </m:sup>
              </m:sSubSup>
            </m:oMath>
            <w:r w:rsidRPr="00E637E4">
              <w:rPr>
                <w:lang w:val="x-none"/>
              </w:rPr>
              <w:t xml:space="preserve"> is </w:t>
            </w:r>
            <w:r w:rsidRPr="00E637E4">
              <w:t xml:space="preserve">provided by </w:t>
            </w:r>
            <w:proofErr w:type="spellStart"/>
            <w:r w:rsidRPr="00E637E4">
              <w:rPr>
                <w:i/>
                <w:iCs/>
                <w:lang w:val="x-none"/>
              </w:rPr>
              <w:t>pdsch-AggregationFactor</w:t>
            </w:r>
            <w:proofErr w:type="spellEnd"/>
            <w:r w:rsidRPr="00E637E4">
              <w:t xml:space="preserve"> [6, TS 38.214]</w:t>
            </w:r>
            <w:r w:rsidRPr="00E637E4">
              <w:rPr>
                <w:lang w:val="x-none"/>
              </w:rPr>
              <w:t xml:space="preserve">, or </w:t>
            </w:r>
          </w:p>
          <w:p w14:paraId="367599C7" w14:textId="75FCEBF8" w:rsidR="00EF6773" w:rsidRDefault="00EF6773" w:rsidP="00EF6773">
            <w:pPr>
              <w:pStyle w:val="B1"/>
              <w:rPr>
                <w:lang w:val="x-none" w:eastAsia="ko-KR"/>
              </w:rPr>
            </w:pPr>
            <w:r w:rsidRPr="00E637E4">
              <w:rPr>
                <w:lang w:val="x-none"/>
              </w:rPr>
              <w:lastRenderedPageBreak/>
              <w:t xml:space="preserve">-     from slot </w:t>
            </w:r>
            <m:oMath>
              <m:r>
                <w:rPr>
                  <w:rFonts w:ascii="Cambria Math" w:hAnsi="Cambria Math"/>
                  <w:lang w:val="x-none"/>
                </w:rPr>
                <m:t>n-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  <w:highlight w:val="yellow"/>
                      <w:lang w:val="x-none"/>
                    </w:rPr>
                  </m:ctrlPr>
                </m:dPr>
                <m:e>
                  <m:r>
                    <w:rPr>
                      <w:rFonts w:ascii="Cambria Math" w:hAnsi="Cambria Math"/>
                      <w:highlight w:val="yellow"/>
                      <w:lang w:val="x-none"/>
                    </w:rPr>
                    <m:t>RepNumR16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highlight w:val="yellow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μ,PUCCH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highlight w:val="yellow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highlight w:val="yellow"/>
                            </w:rPr>
                            <m:t>μ,PDSCH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lang w:val="x-none"/>
                </w:rPr>
                <m:t>+1</m:t>
              </m:r>
            </m:oMath>
            <w:r w:rsidRPr="00E637E4">
              <w:rPr>
                <w:lang w:val="x-none"/>
              </w:rPr>
              <w:t xml:space="preserve"> to slot </w:t>
            </w:r>
            <m:oMath>
              <m:r>
                <w:rPr>
                  <w:rFonts w:ascii="Cambria Math" w:hAnsi="Cambria Math"/>
                  <w:lang w:val="x-none"/>
                </w:rPr>
                <m:t>n</m:t>
              </m:r>
            </m:oMath>
            <w:r w:rsidRPr="00E637E4">
              <w:t xml:space="preserve">, </w:t>
            </w:r>
            <w:r w:rsidRPr="00E637E4">
              <w:rPr>
                <w:lang w:val="x-none" w:eastAsia="ko-KR"/>
              </w:rPr>
              <w:t xml:space="preserve">if the Time domain resource assignment </w:t>
            </w:r>
            <w:r w:rsidRPr="00E637E4">
              <w:rPr>
                <w:lang w:eastAsia="ko-KR"/>
              </w:rPr>
              <w:t xml:space="preserve">field </w:t>
            </w:r>
            <w:r w:rsidRPr="00E637E4">
              <w:rPr>
                <w:lang w:val="x-none" w:eastAsia="ko-KR"/>
              </w:rPr>
              <w:t xml:space="preserve">in the DCI format scheduling the PDSCH reception indicates an entry in </w:t>
            </w:r>
            <w:proofErr w:type="spellStart"/>
            <w:r w:rsidRPr="00E637E4">
              <w:rPr>
                <w:i/>
                <w:iCs/>
                <w:lang w:val="x-none" w:eastAsia="ko-KR"/>
              </w:rPr>
              <w:t>pdsch-TimeDomainAllocationList</w:t>
            </w:r>
            <w:proofErr w:type="spellEnd"/>
            <w:r w:rsidRPr="00E637E4">
              <w:rPr>
                <w:lang w:val="x-none" w:eastAsia="ko-KR"/>
              </w:rPr>
              <w:t xml:space="preserve"> containing </w:t>
            </w:r>
            <w:r w:rsidRPr="00E637E4">
              <w:rPr>
                <w:i/>
                <w:iCs/>
                <w:lang w:val="x-none" w:eastAsia="ko-KR"/>
              </w:rPr>
              <w:t>RepNumR16,</w:t>
            </w:r>
            <w:r w:rsidRPr="00E637E4">
              <w:rPr>
                <w:lang w:val="x-none" w:eastAsia="ko-KR"/>
              </w:rPr>
              <w:t xml:space="preserve"> or</w:t>
            </w:r>
            <w:r>
              <w:rPr>
                <w:lang w:val="x-none" w:eastAsia="ko-KR"/>
              </w:rPr>
              <w:t xml:space="preserve"> </w:t>
            </w:r>
          </w:p>
          <w:p w14:paraId="589947CD" w14:textId="77777777" w:rsidR="00EF6773" w:rsidRDefault="00EF6773" w:rsidP="00EF6773">
            <w:pPr>
              <w:pStyle w:val="B1"/>
              <w:rPr>
                <w:lang w:val="x-none" w:eastAsia="en-US"/>
              </w:rPr>
            </w:pPr>
            <w:r>
              <w:rPr>
                <w:lang w:val="x-none"/>
              </w:rPr>
              <w:t xml:space="preserve">-     </w:t>
            </w:r>
            <w:r>
              <w:rPr>
                <w:lang w:val="x-none" w:eastAsia="ko-KR"/>
              </w:rPr>
              <w:t xml:space="preserve">in slot </w:t>
            </w:r>
            <m:oMath>
              <m:r>
                <w:rPr>
                  <w:rFonts w:ascii="Cambria Math" w:hAnsi="Cambria Math"/>
                  <w:lang w:val="x-none"/>
                </w:rPr>
                <m:t>n</m:t>
              </m:r>
            </m:oMath>
            <w:r>
              <w:t>,</w:t>
            </w:r>
            <w:r>
              <w:rPr>
                <w:lang w:val="x-none" w:eastAsia="ko-KR"/>
              </w:rPr>
              <w:t xml:space="preserve"> otherwise</w:t>
            </w:r>
            <w:r>
              <w:rPr>
                <w:lang w:val="x-none"/>
              </w:rPr>
              <w:t xml:space="preserve"> </w:t>
            </w:r>
          </w:p>
          <w:p w14:paraId="64D431C3" w14:textId="40369287" w:rsidR="00EF6773" w:rsidRPr="00E637E4" w:rsidRDefault="00EF6773" w:rsidP="002B21D5">
            <w:pPr>
              <w:jc w:val="both"/>
            </w:pPr>
            <w:r>
              <w:t xml:space="preserve">only in a HARQ-ACK codebook that the UE includes in a PUCCH or PUSCH transmission in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, where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>
              <w:t xml:space="preserve"> is a number of slots indicated by the PDSCH-to-HARQ_feedback timing indicator field in a corresponding DCI format or provided by </w:t>
            </w:r>
            <w:r>
              <w:rPr>
                <w:i/>
                <w:iCs/>
              </w:rPr>
              <w:t>dl-</w:t>
            </w:r>
            <w:proofErr w:type="spellStart"/>
            <w:r>
              <w:rPr>
                <w:i/>
                <w:iCs/>
              </w:rPr>
              <w:t>DataToUL</w:t>
            </w:r>
            <w:proofErr w:type="spellEnd"/>
            <w:r>
              <w:rPr>
                <w:i/>
                <w:iCs/>
              </w:rPr>
              <w:t>-ACK</w:t>
            </w:r>
            <w:r>
              <w:t xml:space="preserve"> if the PDSCH-to-</w:t>
            </w:r>
            <w:proofErr w:type="spellStart"/>
            <w:r>
              <w:t>HARQ_feedback</w:t>
            </w:r>
            <w:proofErr w:type="spellEnd"/>
            <w:r>
              <w:t xml:space="preserve"> timing indicator field is not present in the DCI format. If the UE reports HARQ-ACK information for the PDSCH reception in a slot other than slot </w:t>
            </w:r>
            <m:oMath>
              <m:r>
                <w:rPr>
                  <w:rFonts w:ascii="Cambria Math" w:hAnsi="Cambria Math"/>
                </w:rPr>
                <m:t>n+k</m:t>
              </m:r>
            </m:oMath>
            <w:r>
              <w:t xml:space="preserve">, the UE sets a value for each corresponding HARQ-ACK information bit to NACK. </w:t>
            </w:r>
          </w:p>
        </w:tc>
      </w:tr>
    </w:tbl>
    <w:p w14:paraId="3C8309A4" w14:textId="77777777" w:rsidR="0049653A" w:rsidRDefault="0049653A" w:rsidP="00E637E4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</w:p>
    <w:p w14:paraId="308F69C3" w14:textId="52442B81" w:rsidR="00E5233A" w:rsidRPr="004F7793" w:rsidRDefault="00E5233A" w:rsidP="00E5233A">
      <w:pPr>
        <w:pStyle w:val="Heading3"/>
      </w:pPr>
      <w:r>
        <w:t>2.3</w:t>
      </w:r>
      <w:r>
        <w:tab/>
      </w:r>
      <w:r w:rsidR="0088449B">
        <w:t xml:space="preserve">Type -1 </w:t>
      </w:r>
      <w:r>
        <w:t xml:space="preserve">HARQ-ACK </w:t>
      </w:r>
      <w:r w:rsidR="0088449B">
        <w:t>codebook</w:t>
      </w:r>
      <w:r>
        <w:t xml:space="preserve"> determination</w:t>
      </w:r>
    </w:p>
    <w:p w14:paraId="04C5B377" w14:textId="6AC55DAC" w:rsidR="00213081" w:rsidRDefault="00FA3A90" w:rsidP="00885C5F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rPr>
          <w:b w:val="0"/>
        </w:rPr>
      </w:pPr>
      <w:r>
        <w:rPr>
          <w:b w:val="0"/>
        </w:rPr>
        <w:t xml:space="preserve">For Type-1 codebook, </w:t>
      </w:r>
      <w:r w:rsidRPr="00FA3A90">
        <w:rPr>
          <w:b w:val="0"/>
        </w:rPr>
        <w:t xml:space="preserve">UE determines a set of </w:t>
      </w:r>
      <w:r w:rsidR="00326848">
        <w:rPr>
          <w:rFonts w:cs="Arial"/>
          <w:noProof/>
          <w:position w:val="-12"/>
        </w:rPr>
        <w:drawing>
          <wp:inline distT="0" distB="0" distL="0" distR="0" wp14:anchorId="1DF527BD" wp14:editId="73B1BF57">
            <wp:extent cx="276225" cy="1619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3A90">
        <w:rPr>
          <w:b w:val="0"/>
        </w:rPr>
        <w:t>occasions for candidate PDSCH receptions</w:t>
      </w:r>
      <w:r w:rsidR="00885C5F">
        <w:rPr>
          <w:b w:val="0"/>
        </w:rPr>
        <w:t xml:space="preserve"> </w:t>
      </w:r>
      <w:r w:rsidR="00F944BA">
        <w:rPr>
          <w:b w:val="0"/>
        </w:rPr>
        <w:t>is derived</w:t>
      </w:r>
      <w:r w:rsidR="009A1750">
        <w:rPr>
          <w:b w:val="0"/>
        </w:rPr>
        <w:t xml:space="preserve"> based</w:t>
      </w:r>
      <w:r w:rsidR="00885C5F">
        <w:rPr>
          <w:b w:val="0"/>
        </w:rPr>
        <w:t xml:space="preserve"> on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3F688C" w:rsidRPr="007F2397">
        <w:rPr>
          <w:b w:val="0"/>
          <w:bCs w:val="0"/>
        </w:rPr>
        <w:t>, where</w:t>
      </w:r>
      <w:r w:rsidR="003F688C">
        <w:t xml:space="preserve"> </w:t>
      </w:r>
      <m:oMath>
        <m:sSubSup>
          <m:sSubSupPr>
            <m:ctrlPr>
              <w:rPr>
                <w:rFonts w:ascii="Cambria Math" w:hAnsi="Cambria Math"/>
                <w:b w:val="0"/>
                <w:bCs w:val="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7F2397" w:rsidRPr="007F2397">
        <w:rPr>
          <w:b w:val="0"/>
          <w:bCs w:val="0"/>
        </w:rPr>
        <w:t xml:space="preserve"> is</w:t>
      </w:r>
      <w:r w:rsidR="007F2397">
        <w:rPr>
          <w:b w:val="0"/>
          <w:bCs w:val="0"/>
        </w:rPr>
        <w:t xml:space="preserve"> </w:t>
      </w:r>
      <w:r w:rsidR="00FC2EA8" w:rsidRPr="00885C5F">
        <w:rPr>
          <w:b w:val="0"/>
        </w:rPr>
        <w:t xml:space="preserve">a maximum value of </w:t>
      </w:r>
      <w:proofErr w:type="spellStart"/>
      <w:r w:rsidR="00FC2EA8" w:rsidRPr="00885C5F">
        <w:rPr>
          <w:b w:val="0"/>
        </w:rPr>
        <w:t>pdsch-AggregationFactor</w:t>
      </w:r>
      <w:proofErr w:type="spellEnd"/>
      <w:r w:rsidR="00FC2EA8" w:rsidRPr="00885C5F">
        <w:rPr>
          <w:b w:val="0"/>
        </w:rPr>
        <w:t xml:space="preserve"> in SPS-Config or PDSCH-Config</w:t>
      </w:r>
      <w:r w:rsidR="00FC2EA8" w:rsidRPr="007F2397">
        <w:rPr>
          <w:b w:val="0"/>
          <w:bCs w:val="0"/>
        </w:rPr>
        <w:t xml:space="preserve"> </w:t>
      </w:r>
      <w:r w:rsidR="00885C5F" w:rsidRPr="00885C5F">
        <w:rPr>
          <w:b w:val="0"/>
        </w:rPr>
        <w:t xml:space="preserve">and </w:t>
      </w:r>
      <w:proofErr w:type="spellStart"/>
      <w:r w:rsidR="00885C5F" w:rsidRPr="00885C5F">
        <w:rPr>
          <w:b w:val="0"/>
        </w:rPr>
        <w:t>pdsch-TimeDomainAllocationList</w:t>
      </w:r>
      <w:proofErr w:type="spellEnd"/>
      <w:r w:rsidR="00885C5F" w:rsidRPr="00885C5F">
        <w:rPr>
          <w:b w:val="0"/>
        </w:rPr>
        <w:t xml:space="preserve"> include</w:t>
      </w:r>
      <w:r w:rsidR="00AA57AD">
        <w:rPr>
          <w:b w:val="0"/>
        </w:rPr>
        <w:t xml:space="preserve">s </w:t>
      </w:r>
      <w:r w:rsidR="00D35243">
        <w:rPr>
          <w:b w:val="0"/>
        </w:rPr>
        <w:t>no entry for</w:t>
      </w:r>
      <w:r w:rsidR="00885C5F" w:rsidRPr="00885C5F">
        <w:rPr>
          <w:b w:val="0"/>
        </w:rPr>
        <w:t xml:space="preserve"> RepNumR16 in PDSCH-</w:t>
      </w:r>
      <w:proofErr w:type="spellStart"/>
      <w:r w:rsidR="00885C5F" w:rsidRPr="00885C5F">
        <w:rPr>
          <w:b w:val="0"/>
        </w:rPr>
        <w:t>TimeDomainResourceAllocation</w:t>
      </w:r>
      <w:proofErr w:type="spellEnd"/>
      <w:r w:rsidR="009A1750">
        <w:rPr>
          <w:b w:val="0"/>
        </w:rPr>
        <w:t xml:space="preserve">. However, the </w:t>
      </w:r>
      <w:r w:rsidR="00D31784">
        <w:rPr>
          <w:b w:val="0"/>
        </w:rPr>
        <w:t>Rep</w:t>
      </w:r>
      <w:r w:rsidR="00BA64F1">
        <w:rPr>
          <w:b w:val="0"/>
        </w:rPr>
        <w:t xml:space="preserve">Num16 can also influence the repetitions of PDSCH transmission for which HARQ-ACK </w:t>
      </w:r>
      <w:proofErr w:type="spellStart"/>
      <w:r w:rsidR="00045A51">
        <w:rPr>
          <w:b w:val="0"/>
        </w:rPr>
        <w:t>cpdebook</w:t>
      </w:r>
      <w:proofErr w:type="spellEnd"/>
      <w:r w:rsidR="00045A51">
        <w:rPr>
          <w:b w:val="0"/>
        </w:rPr>
        <w:t xml:space="preserve"> </w:t>
      </w:r>
      <w:r w:rsidR="00BA64F1">
        <w:rPr>
          <w:b w:val="0"/>
        </w:rPr>
        <w:t xml:space="preserve">is </w:t>
      </w:r>
      <w:r w:rsidR="00746490">
        <w:rPr>
          <w:b w:val="0"/>
        </w:rPr>
        <w:t>con</w:t>
      </w:r>
      <w:r w:rsidR="00045A51">
        <w:rPr>
          <w:b w:val="0"/>
        </w:rPr>
        <w:t>s</w:t>
      </w:r>
      <w:r w:rsidR="00746490">
        <w:rPr>
          <w:b w:val="0"/>
        </w:rPr>
        <w:t xml:space="preserve">tructed </w:t>
      </w:r>
      <w:r w:rsidR="00045A51">
        <w:rPr>
          <w:b w:val="0"/>
        </w:rPr>
        <w:t>based on</w:t>
      </w:r>
      <w:r w:rsidR="00746490">
        <w:rPr>
          <w:b w:val="0"/>
        </w:rPr>
        <w:t xml:space="preserve"> Type-1 codebook. Hence, the</w:t>
      </w:r>
      <w:r w:rsidR="00746490" w:rsidRPr="00885C5F">
        <w:rPr>
          <w:b w:val="0"/>
        </w:rPr>
        <w:t xml:space="preserve"> maximum value of </w:t>
      </w:r>
      <w:proofErr w:type="spellStart"/>
      <w:r w:rsidR="00746490" w:rsidRPr="00885C5F">
        <w:rPr>
          <w:b w:val="0"/>
        </w:rPr>
        <w:t>pdsch-AggregationFactor</w:t>
      </w:r>
      <w:proofErr w:type="spellEnd"/>
      <w:r w:rsidR="00746490">
        <w:rPr>
          <w:b w:val="0"/>
        </w:rPr>
        <w:t xml:space="preserve"> is </w:t>
      </w:r>
      <w:r w:rsidR="004669ED">
        <w:rPr>
          <w:b w:val="0"/>
        </w:rPr>
        <w:t>considered with</w:t>
      </w:r>
      <w:r w:rsidR="00746490">
        <w:rPr>
          <w:b w:val="0"/>
        </w:rPr>
        <w:t xml:space="preserve"> RepNum16 values </w:t>
      </w:r>
      <w:r w:rsidR="004669ED">
        <w:rPr>
          <w:b w:val="0"/>
        </w:rPr>
        <w:t xml:space="preserve">included </w:t>
      </w:r>
      <w:r w:rsidR="00746490">
        <w:rPr>
          <w:b w:val="0"/>
        </w:rPr>
        <w:t>if provided.</w:t>
      </w:r>
    </w:p>
    <w:p w14:paraId="3701B8E5" w14:textId="5CB07521" w:rsidR="00746490" w:rsidRDefault="00746490" w:rsidP="00746490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 xml:space="preserve">Proposal </w:t>
      </w:r>
      <w:r w:rsidR="00452417">
        <w:rPr>
          <w:lang w:eastAsia="x-none"/>
        </w:rPr>
        <w:t>7</w:t>
      </w:r>
      <w:r>
        <w:rPr>
          <w:lang w:eastAsia="x-none"/>
        </w:rPr>
        <w:tab/>
      </w:r>
      <w:r>
        <w:rPr>
          <w:lang w:eastAsia="x-none"/>
        </w:rPr>
        <w:tab/>
      </w:r>
      <w:r w:rsidR="004D71F1">
        <w:rPr>
          <w:lang w:eastAsia="x-none"/>
        </w:rPr>
        <w:t xml:space="preserve">To </w:t>
      </w:r>
      <w:r w:rsidR="004D71F1" w:rsidRPr="004D71F1">
        <w:rPr>
          <w:bCs w:val="0"/>
        </w:rPr>
        <w:t xml:space="preserve">determine a set </w:t>
      </w:r>
      <w:proofErr w:type="gramStart"/>
      <w:r w:rsidR="004D71F1" w:rsidRPr="004D71F1">
        <w:rPr>
          <w:bCs w:val="0"/>
        </w:rPr>
        <w:t>of  occasions</w:t>
      </w:r>
      <w:proofErr w:type="gramEnd"/>
      <w:r w:rsidR="004D71F1" w:rsidRPr="004D71F1">
        <w:rPr>
          <w:bCs w:val="0"/>
        </w:rPr>
        <w:t xml:space="preserve"> for candidate PDSCH receptions</w:t>
      </w:r>
      <w:r w:rsidR="00C16C62">
        <w:rPr>
          <w:bCs w:val="0"/>
        </w:rPr>
        <w:t xml:space="preserve"> for Typ</w:t>
      </w:r>
      <w:r w:rsidR="00975437">
        <w:rPr>
          <w:bCs w:val="0"/>
        </w:rPr>
        <w:t xml:space="preserve">e-1 HARQ-ACK </w:t>
      </w:r>
      <w:proofErr w:type="spellStart"/>
      <w:r w:rsidR="00975437">
        <w:rPr>
          <w:bCs w:val="0"/>
        </w:rPr>
        <w:t>ccodebook</w:t>
      </w:r>
      <w:proofErr w:type="spellEnd"/>
      <w:r w:rsidR="00975437">
        <w:rPr>
          <w:bCs w:val="0"/>
        </w:rPr>
        <w:t xml:space="preserve">, the </w:t>
      </w:r>
      <w:r w:rsidR="004D71F1" w:rsidRPr="004D71F1">
        <w:rPr>
          <w:bCs w:val="0"/>
        </w:rPr>
        <w:t xml:space="preserve">maximum value of </w:t>
      </w:r>
      <w:proofErr w:type="spellStart"/>
      <w:r w:rsidR="004D71F1" w:rsidRPr="004D71F1">
        <w:rPr>
          <w:bCs w:val="0"/>
        </w:rPr>
        <w:t>pdsch-AggregationFactor</w:t>
      </w:r>
      <w:proofErr w:type="spellEnd"/>
      <w:r w:rsidR="004D71F1" w:rsidRPr="004D71F1">
        <w:rPr>
          <w:bCs w:val="0"/>
        </w:rPr>
        <w:t xml:space="preserve"> i</w:t>
      </w:r>
      <w:r w:rsidR="00B91287">
        <w:rPr>
          <w:bCs w:val="0"/>
        </w:rPr>
        <w:t xml:space="preserve">s </w:t>
      </w:r>
      <w:r w:rsidR="008F309C">
        <w:rPr>
          <w:bCs w:val="0"/>
        </w:rPr>
        <w:t>established by considering values in</w:t>
      </w:r>
      <w:r w:rsidR="00B91287">
        <w:rPr>
          <w:bCs w:val="0"/>
        </w:rPr>
        <w:t xml:space="preserve"> </w:t>
      </w:r>
      <w:r w:rsidR="004D71F1" w:rsidRPr="004D71F1">
        <w:rPr>
          <w:bCs w:val="0"/>
        </w:rPr>
        <w:t>SPS-Config or PDSCH-Config</w:t>
      </w:r>
      <w:r w:rsidR="00DF17D3">
        <w:rPr>
          <w:bCs w:val="0"/>
        </w:rPr>
        <w:t xml:space="preserve"> and RepNum16 </w:t>
      </w:r>
      <w:proofErr w:type="spellStart"/>
      <w:r w:rsidR="00DF17D3">
        <w:rPr>
          <w:bCs w:val="0"/>
        </w:rPr>
        <w:t>velues</w:t>
      </w:r>
      <w:proofErr w:type="spellEnd"/>
      <w:r w:rsidR="00DF17D3">
        <w:rPr>
          <w:bCs w:val="0"/>
        </w:rPr>
        <w:t xml:space="preserve"> if provided.</w:t>
      </w:r>
    </w:p>
    <w:p w14:paraId="49B4AA47" w14:textId="77777777" w:rsidR="00B8048C" w:rsidRPr="00CE0424" w:rsidRDefault="00B8048C" w:rsidP="00B8048C">
      <w:pPr>
        <w:pStyle w:val="Heading1"/>
      </w:pPr>
      <w:r w:rsidRPr="00CE0424">
        <w:t>Conclusion</w:t>
      </w:r>
    </w:p>
    <w:p w14:paraId="32F55118" w14:textId="1114D5C2" w:rsidR="00B8048C" w:rsidRPr="00601E90" w:rsidRDefault="00B8048C" w:rsidP="00B8048C">
      <w:pPr>
        <w:pStyle w:val="BodyText"/>
      </w:pPr>
      <w:r w:rsidRPr="00601E90">
        <w:t>Based on the discussion in the previous sections</w:t>
      </w:r>
      <w:r w:rsidR="001F0AE4">
        <w:t>, we have the following observation.</w:t>
      </w:r>
    </w:p>
    <w:p w14:paraId="7260E077" w14:textId="7F9C687C" w:rsidR="00B54AB9" w:rsidRDefault="00B54AB9" w:rsidP="00B54AB9">
      <w:pPr>
        <w:pStyle w:val="Proposal"/>
        <w:numPr>
          <w:ilvl w:val="0"/>
          <w:numId w:val="0"/>
        </w:numPr>
        <w:ind w:left="1701" w:hanging="1701"/>
        <w:rPr>
          <w:lang w:eastAsia="x-none"/>
        </w:rPr>
      </w:pPr>
      <w:r>
        <w:rPr>
          <w:lang w:eastAsia="x-none"/>
        </w:rPr>
        <w:t>Observation 1</w:t>
      </w:r>
      <w:r>
        <w:rPr>
          <w:lang w:eastAsia="x-none"/>
        </w:rPr>
        <w:tab/>
      </w:r>
      <w:r w:rsidRPr="00E91059">
        <w:rPr>
          <w:lang w:eastAsia="x-none"/>
        </w:rPr>
        <w:t xml:space="preserve">In case of mis-detection of SPS release PDCCH where the </w:t>
      </w:r>
      <w:r>
        <w:rPr>
          <w:lang w:eastAsia="x-none"/>
        </w:rPr>
        <w:t>PDCCH</w:t>
      </w:r>
      <w:r w:rsidRPr="00E91059">
        <w:rPr>
          <w:lang w:eastAsia="x-none"/>
        </w:rPr>
        <w:t xml:space="preserve"> and the SPS PDSCH reception are within the slot for the same</w:t>
      </w:r>
      <w:r>
        <w:rPr>
          <w:lang w:eastAsia="x-none"/>
        </w:rPr>
        <w:t xml:space="preserve"> SPS</w:t>
      </w:r>
      <w:r w:rsidRPr="00E91059">
        <w:rPr>
          <w:lang w:eastAsia="x-none"/>
        </w:rPr>
        <w:t xml:space="preserve"> configuration and map to the same </w:t>
      </w:r>
      <w:r>
        <w:rPr>
          <w:lang w:eastAsia="x-none"/>
        </w:rPr>
        <w:t>PUCCH</w:t>
      </w:r>
      <w:r w:rsidRPr="00E91059">
        <w:rPr>
          <w:lang w:eastAsia="x-none"/>
        </w:rPr>
        <w:t xml:space="preserve">, </w:t>
      </w:r>
      <w:r>
        <w:rPr>
          <w:lang w:eastAsia="x-none"/>
        </w:rPr>
        <w:t xml:space="preserve">the </w:t>
      </w:r>
      <w:r w:rsidRPr="00E91059">
        <w:rPr>
          <w:lang w:eastAsia="x-none"/>
        </w:rPr>
        <w:t xml:space="preserve">UE </w:t>
      </w:r>
      <w:r>
        <w:rPr>
          <w:lang w:eastAsia="x-none"/>
        </w:rPr>
        <w:t xml:space="preserve">can </w:t>
      </w:r>
      <w:r w:rsidRPr="00E91059">
        <w:rPr>
          <w:lang w:eastAsia="x-none"/>
        </w:rPr>
        <w:t>end up responding for HARQ-ACK for PDSCH reception, and</w:t>
      </w:r>
      <w:r>
        <w:rPr>
          <w:lang w:eastAsia="x-none"/>
        </w:rPr>
        <w:t xml:space="preserve"> </w:t>
      </w:r>
      <w:r w:rsidR="001F0AE4">
        <w:rPr>
          <w:lang w:eastAsia="x-none"/>
        </w:rPr>
        <w:t xml:space="preserve">as a </w:t>
      </w:r>
      <w:r>
        <w:rPr>
          <w:lang w:eastAsia="x-none"/>
        </w:rPr>
        <w:t>result, the codebook size remains same or incremented by one.</w:t>
      </w:r>
    </w:p>
    <w:p w14:paraId="4D41D562" w14:textId="77777777" w:rsidR="001F0AE4" w:rsidRDefault="001F0AE4" w:rsidP="001F0AE4">
      <w:pPr>
        <w:pStyle w:val="BodyText"/>
      </w:pPr>
    </w:p>
    <w:p w14:paraId="2E615E99" w14:textId="021A7D34" w:rsidR="001F0AE4" w:rsidRDefault="001F0AE4" w:rsidP="001F0AE4">
      <w:pPr>
        <w:pStyle w:val="BodyText"/>
      </w:pPr>
      <w:r>
        <w:t xml:space="preserve">Furthermore, </w:t>
      </w:r>
      <w:r w:rsidRPr="00601E90">
        <w:t>we propose the following:</w:t>
      </w:r>
    </w:p>
    <w:p w14:paraId="05971F83" w14:textId="77777777" w:rsidR="001F0AE4" w:rsidRDefault="001F0AE4" w:rsidP="00B54AB9">
      <w:pPr>
        <w:pStyle w:val="Proposal"/>
        <w:numPr>
          <w:ilvl w:val="0"/>
          <w:numId w:val="0"/>
        </w:numPr>
        <w:ind w:left="1701" w:hanging="1701"/>
        <w:rPr>
          <w:lang w:eastAsia="x-none"/>
        </w:rPr>
      </w:pPr>
    </w:p>
    <w:p w14:paraId="5671FF13" w14:textId="77777777" w:rsidR="00464C94" w:rsidRDefault="00464C94" w:rsidP="00464C94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>Proposal 1</w:t>
      </w:r>
      <w:r>
        <w:rPr>
          <w:lang w:eastAsia="x-none"/>
        </w:rPr>
        <w:tab/>
      </w:r>
      <w:r>
        <w:rPr>
          <w:lang w:eastAsia="x-none"/>
        </w:rPr>
        <w:tab/>
        <w:t xml:space="preserve">A SPS PDSCH release can be indicated with any DCI format, and therefore adopt the following text proposal to TS </w:t>
      </w:r>
      <w:r w:rsidRPr="00601E90">
        <w:t>38.213 Section 9.1.2</w:t>
      </w:r>
      <w:r>
        <w:rPr>
          <w:lang w:eastAsia="x-none"/>
        </w:rPr>
        <w:t>.</w:t>
      </w:r>
    </w:p>
    <w:p w14:paraId="510FF7F1" w14:textId="09B52CAA" w:rsidR="00B54AB9" w:rsidRDefault="00B54AB9" w:rsidP="00B54AB9">
      <w:pPr>
        <w:pStyle w:val="Proposal"/>
        <w:numPr>
          <w:ilvl w:val="0"/>
          <w:numId w:val="0"/>
        </w:numPr>
        <w:ind w:left="1701" w:hanging="1701"/>
        <w:rPr>
          <w:lang w:eastAsia="x-none"/>
        </w:rPr>
      </w:pPr>
      <w:r>
        <w:rPr>
          <w:lang w:eastAsia="x-none"/>
        </w:rPr>
        <w:t xml:space="preserve">Proposal </w:t>
      </w:r>
      <w:r w:rsidR="00452417">
        <w:rPr>
          <w:lang w:eastAsia="x-none"/>
        </w:rPr>
        <w:t>2</w:t>
      </w:r>
      <w:r>
        <w:rPr>
          <w:lang w:eastAsia="x-none"/>
        </w:rPr>
        <w:tab/>
        <w:t xml:space="preserve">Multiple </w:t>
      </w:r>
      <w:r w:rsidRPr="00237805">
        <w:rPr>
          <w:lang w:eastAsia="x-none"/>
        </w:rPr>
        <w:t xml:space="preserve">SPS release PDCCH </w:t>
      </w:r>
      <w:r>
        <w:rPr>
          <w:lang w:eastAsia="x-none"/>
        </w:rPr>
        <w:t>and</w:t>
      </w:r>
      <w:r w:rsidRPr="00237805">
        <w:rPr>
          <w:lang w:eastAsia="x-none"/>
        </w:rPr>
        <w:t xml:space="preserve"> SPS PDSCH reception </w:t>
      </w:r>
      <w:r>
        <w:rPr>
          <w:lang w:eastAsia="x-none"/>
        </w:rPr>
        <w:t>should be allowed</w:t>
      </w:r>
      <w:r w:rsidRPr="00237805">
        <w:rPr>
          <w:lang w:eastAsia="x-none"/>
        </w:rPr>
        <w:t xml:space="preserve"> within the same slot.</w:t>
      </w:r>
    </w:p>
    <w:p w14:paraId="1C394657" w14:textId="2919A5D8" w:rsidR="00B54AB9" w:rsidRDefault="00B54AB9" w:rsidP="00B54AB9">
      <w:pPr>
        <w:pStyle w:val="Proposal"/>
        <w:numPr>
          <w:ilvl w:val="0"/>
          <w:numId w:val="0"/>
        </w:numPr>
        <w:ind w:left="1701" w:hanging="1701"/>
      </w:pPr>
      <w:r>
        <w:rPr>
          <w:lang w:eastAsia="x-none"/>
        </w:rPr>
        <w:t xml:space="preserve">Proposal </w:t>
      </w:r>
      <w:r w:rsidR="00452417">
        <w:rPr>
          <w:lang w:eastAsia="x-none"/>
        </w:rPr>
        <w:t>3</w:t>
      </w:r>
      <w:r>
        <w:rPr>
          <w:lang w:eastAsia="x-none"/>
        </w:rPr>
        <w:tab/>
      </w:r>
      <w:r w:rsidRPr="00086B6C">
        <w:rPr>
          <w:lang w:eastAsia="x-none"/>
        </w:rPr>
        <w:t>S</w:t>
      </w:r>
      <w:r w:rsidRPr="00086B6C">
        <w:t>upport the HARQ-ACK for the SPS release and the SPS reception mapping to different PUCCHs</w:t>
      </w:r>
      <w:r>
        <w:t>.</w:t>
      </w:r>
    </w:p>
    <w:p w14:paraId="30074B40" w14:textId="7F03364B" w:rsidR="00B54AB9" w:rsidRDefault="00B54AB9" w:rsidP="00B54AB9">
      <w:pPr>
        <w:pStyle w:val="Proposal"/>
        <w:numPr>
          <w:ilvl w:val="0"/>
          <w:numId w:val="0"/>
        </w:numPr>
        <w:ind w:left="1701" w:hanging="1701"/>
        <w:rPr>
          <w:rFonts w:eastAsia="Gulim" w:cs="Times"/>
          <w:szCs w:val="20"/>
          <w:lang w:eastAsia="ko-KR"/>
        </w:rPr>
      </w:pPr>
      <w:r>
        <w:rPr>
          <w:lang w:eastAsia="x-none"/>
        </w:rPr>
        <w:lastRenderedPageBreak/>
        <w:t xml:space="preserve">Proposal </w:t>
      </w:r>
      <w:r w:rsidR="00452417">
        <w:rPr>
          <w:lang w:eastAsia="x-none"/>
        </w:rPr>
        <w:t>4</w:t>
      </w:r>
      <w:r>
        <w:rPr>
          <w:lang w:eastAsia="x-none"/>
        </w:rPr>
        <w:tab/>
      </w:r>
      <w:r w:rsidRPr="00000C19">
        <w:rPr>
          <w:lang w:eastAsia="x-none"/>
        </w:rPr>
        <w:t>1-</w:t>
      </w:r>
      <w:r w:rsidRPr="00000C19">
        <w:rPr>
          <w:rFonts w:eastAsia="Gulim" w:cs="Times"/>
          <w:szCs w:val="20"/>
          <w:lang w:eastAsia="ko-KR"/>
        </w:rPr>
        <w:t>bit HARQ-ACK is generated for SPS release and a UE does not expect to receive the SPS PDSCH if HARQ-ACKs for the SPS release and the SPS reception would map to the different PUCCHs.</w:t>
      </w:r>
    </w:p>
    <w:p w14:paraId="4B6FABDD" w14:textId="6AEB2426" w:rsidR="00BF51DE" w:rsidRDefault="00BF51DE" w:rsidP="00BF51DE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 xml:space="preserve">Proposal </w:t>
      </w:r>
      <w:r w:rsidR="00452417">
        <w:rPr>
          <w:lang w:eastAsia="x-none"/>
        </w:rPr>
        <w:t>5</w:t>
      </w:r>
      <w:r>
        <w:rPr>
          <w:lang w:eastAsia="x-none"/>
        </w:rPr>
        <w:tab/>
      </w:r>
      <w:r>
        <w:rPr>
          <w:lang w:eastAsia="x-none"/>
        </w:rPr>
        <w:tab/>
      </w:r>
      <w:r w:rsidRPr="00DD1D72">
        <w:rPr>
          <w:bCs w:val="0"/>
        </w:rPr>
        <w:t>Do not allow SPS release PDCCH to be received after the end of the SPS PDSCH for the same SPS configuration within the same slot.</w:t>
      </w:r>
    </w:p>
    <w:p w14:paraId="1FE091D4" w14:textId="1F462EC0" w:rsidR="006917C3" w:rsidRDefault="006917C3" w:rsidP="006917C3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 xml:space="preserve">Proposal </w:t>
      </w:r>
      <w:r w:rsidR="00452417">
        <w:rPr>
          <w:lang w:eastAsia="x-none"/>
        </w:rPr>
        <w:t>6</w:t>
      </w:r>
      <w:r>
        <w:rPr>
          <w:lang w:eastAsia="x-none"/>
        </w:rPr>
        <w:tab/>
      </w:r>
      <w:r>
        <w:rPr>
          <w:lang w:eastAsia="x-none"/>
        </w:rPr>
        <w:tab/>
        <w:t xml:space="preserve">To </w:t>
      </w:r>
      <w:r w:rsidRPr="004D71F1">
        <w:rPr>
          <w:bCs w:val="0"/>
        </w:rPr>
        <w:t xml:space="preserve">determine </w:t>
      </w:r>
      <w:r>
        <w:rPr>
          <w:bCs w:val="0"/>
        </w:rPr>
        <w:t xml:space="preserve">HARQ-ACK information for the PDSCH reception in the PUCCH </w:t>
      </w:r>
      <w:r>
        <w:t xml:space="preserve">in </w:t>
      </w:r>
      <w:r w:rsidRPr="00AA380B">
        <w:t xml:space="preserve">slot </w:t>
      </w:r>
      <m:oMath>
        <m:r>
          <m:rPr>
            <m:sty m:val="bi"/>
          </m:rPr>
          <w:rPr>
            <w:rFonts w:ascii="Cambria Math" w:hAnsi="Cambria Math"/>
          </w:rPr>
          <m:t>n+k</m:t>
        </m:r>
      </m:oMath>
      <w:r>
        <w:rPr>
          <w:bCs w:val="0"/>
        </w:rPr>
        <w:t xml:space="preserve">, the PDSCH </w:t>
      </w:r>
      <w:r w:rsidRPr="00AA380B">
        <w:rPr>
          <w:bCs w:val="0"/>
        </w:rPr>
        <w:t xml:space="preserve">reception should be considered from slot 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bCs w:val="0"/>
                <w:i/>
                <w:iCs/>
                <w:lang w:val="x-none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Cs w:val="0"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PDSCH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repeat</m:t>
                </m:r>
              </m:sup>
            </m:sSubSup>
            <m:f>
              <m:fPr>
                <m:ctrlPr>
                  <w:rPr>
                    <w:rFonts w:ascii="Cambria Math" w:hAnsi="Cambria Math"/>
                    <w:bCs w:val="0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Pr="00AA380B">
        <w:rPr>
          <w:bCs w:val="0"/>
          <w:iCs/>
        </w:rPr>
        <w:t xml:space="preserve"> or </w:t>
      </w:r>
      <m:oMath>
        <m:r>
          <m:rPr>
            <m:sty m:val="bi"/>
          </m:rPr>
          <w:rPr>
            <w:rFonts w:ascii="Cambria Math" w:hAnsi="Cambria Math"/>
            <w:lang w:val="x-none"/>
          </w:rPr>
          <m:t>n-</m:t>
        </m:r>
        <m:d>
          <m:dPr>
            <m:begChr m:val="⌊"/>
            <m:endChr m:val="⌋"/>
            <m:ctrlPr>
              <w:rPr>
                <w:rFonts w:ascii="Cambria Math" w:hAnsi="Cambria Math"/>
                <w:bCs w:val="0"/>
                <w:i/>
                <w:iCs/>
                <w:lang w:val="x-none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RepNumR</m:t>
            </m:r>
            <m:r>
              <m:rPr>
                <m:sty m:val="bi"/>
              </m:rPr>
              <w:rPr>
                <w:rFonts w:ascii="Cambria Math" w:hAnsi="Cambria Math"/>
                <w:lang w:val="x-none"/>
              </w:rPr>
              <m:t>16</m:t>
            </m:r>
            <m:f>
              <m:fPr>
                <m:ctrlPr>
                  <w:rPr>
                    <w:rFonts w:ascii="Cambria Math" w:hAnsi="Cambria Math"/>
                    <w:bCs w:val="0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μ,PUCCH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bCs w:val="0"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μ,PDSCH</m:t>
                    </m:r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lang w:val="x-none"/>
          </w:rPr>
          <m:t>+1</m:t>
        </m:r>
      </m:oMath>
      <w:r w:rsidRPr="00AA380B">
        <w:rPr>
          <w:bCs w:val="0"/>
        </w:rPr>
        <w:t>.</w:t>
      </w:r>
    </w:p>
    <w:p w14:paraId="646F60C7" w14:textId="77777777" w:rsidR="006917C3" w:rsidRDefault="006917C3" w:rsidP="00BF51DE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</w:p>
    <w:p w14:paraId="64492249" w14:textId="523229F9" w:rsidR="00BF51DE" w:rsidRDefault="00BF51DE" w:rsidP="00BF51DE">
      <w:pPr>
        <w:pStyle w:val="Proposal"/>
        <w:numPr>
          <w:ilvl w:val="0"/>
          <w:numId w:val="0"/>
        </w:numPr>
        <w:tabs>
          <w:tab w:val="clear" w:pos="1701"/>
          <w:tab w:val="left" w:pos="1260"/>
        </w:tabs>
        <w:ind w:left="1701" w:hanging="1701"/>
        <w:rPr>
          <w:bCs w:val="0"/>
        </w:rPr>
      </w:pPr>
      <w:r>
        <w:rPr>
          <w:lang w:eastAsia="x-none"/>
        </w:rPr>
        <w:t xml:space="preserve">Proposal </w:t>
      </w:r>
      <w:r w:rsidR="00452417">
        <w:rPr>
          <w:lang w:eastAsia="x-none"/>
        </w:rPr>
        <w:t>7</w:t>
      </w:r>
      <w:r>
        <w:rPr>
          <w:lang w:eastAsia="x-none"/>
        </w:rPr>
        <w:tab/>
      </w:r>
      <w:r>
        <w:rPr>
          <w:lang w:eastAsia="x-none"/>
        </w:rPr>
        <w:tab/>
        <w:t xml:space="preserve">To </w:t>
      </w:r>
      <w:r w:rsidRPr="004D71F1">
        <w:rPr>
          <w:bCs w:val="0"/>
        </w:rPr>
        <w:t xml:space="preserve">determine a set </w:t>
      </w:r>
      <w:proofErr w:type="gramStart"/>
      <w:r w:rsidRPr="004D71F1">
        <w:rPr>
          <w:bCs w:val="0"/>
        </w:rPr>
        <w:t>of  occasions</w:t>
      </w:r>
      <w:proofErr w:type="gramEnd"/>
      <w:r w:rsidRPr="004D71F1">
        <w:rPr>
          <w:bCs w:val="0"/>
        </w:rPr>
        <w:t xml:space="preserve"> for candidate PDSCH receptions</w:t>
      </w:r>
      <w:r>
        <w:rPr>
          <w:bCs w:val="0"/>
        </w:rPr>
        <w:t xml:space="preserve"> for Type-1 HARQ-ACK </w:t>
      </w:r>
      <w:proofErr w:type="spellStart"/>
      <w:r>
        <w:rPr>
          <w:bCs w:val="0"/>
        </w:rPr>
        <w:t>ccodebook</w:t>
      </w:r>
      <w:proofErr w:type="spellEnd"/>
      <w:r>
        <w:rPr>
          <w:bCs w:val="0"/>
        </w:rPr>
        <w:t xml:space="preserve">, the </w:t>
      </w:r>
      <w:r w:rsidRPr="004D71F1">
        <w:rPr>
          <w:bCs w:val="0"/>
        </w:rPr>
        <w:t xml:space="preserve">maximum value of </w:t>
      </w:r>
      <w:proofErr w:type="spellStart"/>
      <w:r w:rsidRPr="004D71F1">
        <w:rPr>
          <w:bCs w:val="0"/>
        </w:rPr>
        <w:t>pdsch-AggregationFactor</w:t>
      </w:r>
      <w:proofErr w:type="spellEnd"/>
      <w:r w:rsidRPr="004D71F1">
        <w:rPr>
          <w:bCs w:val="0"/>
        </w:rPr>
        <w:t xml:space="preserve"> i</w:t>
      </w:r>
      <w:r>
        <w:rPr>
          <w:bCs w:val="0"/>
        </w:rPr>
        <w:t xml:space="preserve">s established by considering values in </w:t>
      </w:r>
      <w:r w:rsidRPr="004D71F1">
        <w:rPr>
          <w:bCs w:val="0"/>
        </w:rPr>
        <w:t>SPS-Config or PDSCH-Config</w:t>
      </w:r>
      <w:r>
        <w:rPr>
          <w:bCs w:val="0"/>
        </w:rPr>
        <w:t xml:space="preserve"> and RepNum16 </w:t>
      </w:r>
      <w:proofErr w:type="spellStart"/>
      <w:r>
        <w:rPr>
          <w:bCs w:val="0"/>
        </w:rPr>
        <w:t>velues</w:t>
      </w:r>
      <w:proofErr w:type="spellEnd"/>
      <w:r>
        <w:rPr>
          <w:bCs w:val="0"/>
        </w:rPr>
        <w:t xml:space="preserve"> if provided.</w:t>
      </w:r>
    </w:p>
    <w:p w14:paraId="2D8FCCD9" w14:textId="77777777" w:rsidR="00B8048C" w:rsidRPr="00543BA6" w:rsidRDefault="00B8048C" w:rsidP="00B8048C">
      <w:pPr>
        <w:pStyle w:val="Heading1"/>
      </w:pPr>
      <w:r w:rsidRPr="00543BA6">
        <w:t>Reference</w:t>
      </w:r>
      <w:r>
        <w:t>s</w:t>
      </w:r>
    </w:p>
    <w:p w14:paraId="5CD4F17C" w14:textId="77777777" w:rsidR="001F0AE4" w:rsidRDefault="001F0AE4" w:rsidP="001F0AE4">
      <w:pPr>
        <w:pStyle w:val="Reference"/>
        <w:overflowPunct w:val="0"/>
        <w:autoSpaceDE w:val="0"/>
        <w:autoSpaceDN w:val="0"/>
        <w:adjustRightInd w:val="0"/>
        <w:spacing w:line="240" w:lineRule="auto"/>
        <w:textAlignment w:val="baseline"/>
      </w:pPr>
      <w:bookmarkStart w:id="5" w:name="_Hlk37406531"/>
      <w:bookmarkStart w:id="6" w:name="_Ref174151459"/>
      <w:bookmarkStart w:id="7" w:name="_Ref189809556"/>
      <w:r w:rsidRPr="00B80D1D">
        <w:t>RAN1 Chairman’s Notes</w:t>
      </w:r>
      <w:r>
        <w:t>, RAN1</w:t>
      </w:r>
      <w:r w:rsidRPr="00B80D1D">
        <w:t xml:space="preserve"> </w:t>
      </w:r>
      <w:r w:rsidRPr="002D0DC9">
        <w:t>#10</w:t>
      </w:r>
      <w:r>
        <w:t>1</w:t>
      </w:r>
      <w:r w:rsidRPr="002D0DC9">
        <w:t>-e</w:t>
      </w:r>
      <w:r>
        <w:t>.</w:t>
      </w:r>
    </w:p>
    <w:p w14:paraId="00B27355" w14:textId="3C2FEE63" w:rsidR="00B8048C" w:rsidRPr="001F0AE4" w:rsidRDefault="00B8048C" w:rsidP="0000313E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sz w:val="20"/>
          <w:szCs w:val="20"/>
        </w:rPr>
      </w:pPr>
      <w:bookmarkStart w:id="8" w:name="_GoBack"/>
      <w:bookmarkEnd w:id="6"/>
      <w:bookmarkEnd w:id="7"/>
      <w:bookmarkEnd w:id="8"/>
    </w:p>
    <w:bookmarkEnd w:id="5"/>
    <w:p w14:paraId="7F4E8A3A" w14:textId="5D459D42" w:rsidR="00B8048C" w:rsidRDefault="00B8048C" w:rsidP="00B8048C">
      <w:pPr>
        <w:pStyle w:val="Heading1"/>
      </w:pPr>
      <w:r>
        <w:t xml:space="preserve">Appendix. Proposals from </w:t>
      </w:r>
      <w:r w:rsidRPr="00B8048C">
        <w:t>3GPPRAN1#101-e</w:t>
      </w:r>
      <w:r>
        <w:t xml:space="preserve"> meeting</w:t>
      </w:r>
    </w:p>
    <w:p w14:paraId="4FB6F471" w14:textId="77777777" w:rsidR="00B8048C" w:rsidRPr="00183DF4" w:rsidRDefault="00B8048C" w:rsidP="00B8048C">
      <w:r w:rsidRPr="00183DF4">
        <w:t xml:space="preserve">[101-e-NR-L1enh-URLLC-IIoTenh-01] – </w:t>
      </w:r>
      <w:proofErr w:type="spellStart"/>
      <w:r w:rsidRPr="00183DF4">
        <w:t>Duckhyun</w:t>
      </w:r>
      <w:proofErr w:type="spellEnd"/>
      <w:r w:rsidRPr="00183DF4">
        <w:t xml:space="preserve"> (LGE)</w:t>
      </w:r>
    </w:p>
    <w:p w14:paraId="38CC6A91" w14:textId="77777777" w:rsidR="00B8048C" w:rsidRPr="00601E90" w:rsidRDefault="00B8048C" w:rsidP="00B8048C">
      <w:pPr>
        <w:rPr>
          <w:lang w:eastAsia="x-none"/>
        </w:rPr>
      </w:pPr>
      <w:r w:rsidRPr="00601E90">
        <w:t>Email discussion on the following issues by 5/29</w:t>
      </w:r>
    </w:p>
    <w:p w14:paraId="15211C83" w14:textId="77777777" w:rsidR="00B8048C" w:rsidRPr="00601E90" w:rsidRDefault="00B8048C" w:rsidP="00B8048C">
      <w:pPr>
        <w:numPr>
          <w:ilvl w:val="0"/>
          <w:numId w:val="35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>3.1. Spec text in case of UE supporting 1 unicast PDSCH per slot</w:t>
      </w:r>
    </w:p>
    <w:p w14:paraId="324F8D48" w14:textId="77777777" w:rsidR="00B8048C" w:rsidRPr="00601E90" w:rsidRDefault="00B8048C" w:rsidP="00B8048C">
      <w:pPr>
        <w:numPr>
          <w:ilvl w:val="0"/>
          <w:numId w:val="35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>3.2. Text proposal for collision between dynamic PDSCH and multiple SPS PDSCHs</w:t>
      </w:r>
    </w:p>
    <w:p w14:paraId="30EBC5C5" w14:textId="77777777" w:rsidR="00B8048C" w:rsidRPr="00601E90" w:rsidRDefault="00B8048C" w:rsidP="00B8048C">
      <w:pPr>
        <w:numPr>
          <w:ilvl w:val="0"/>
          <w:numId w:val="35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 xml:space="preserve">3.5. HARQ-ACK for SPS PDSCH cancelled by dynamic SFI/DCI     </w:t>
      </w:r>
    </w:p>
    <w:p w14:paraId="600EDC66" w14:textId="77777777" w:rsidR="00B8048C" w:rsidRPr="00601E90" w:rsidRDefault="00B8048C" w:rsidP="00B8048C">
      <w:pPr>
        <w:numPr>
          <w:ilvl w:val="0"/>
          <w:numId w:val="35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>4.3. PUCCH resource selection for SPS HARQ-ACK and SR </w:t>
      </w:r>
    </w:p>
    <w:p w14:paraId="352A19FC" w14:textId="77777777" w:rsidR="00B8048C" w:rsidRPr="00601E90" w:rsidRDefault="00EC7F9E" w:rsidP="00B8048C">
      <w:pPr>
        <w:rPr>
          <w:b/>
          <w:lang w:eastAsia="x-none"/>
        </w:rPr>
      </w:pPr>
      <w:hyperlink r:id="rId12" w:history="1">
        <w:r w:rsidR="00B8048C" w:rsidRPr="00601E90">
          <w:rPr>
            <w:rStyle w:val="Hyperlink"/>
            <w:b/>
            <w:lang w:eastAsia="x-none"/>
          </w:rPr>
          <w:t>R1-2004803</w:t>
        </w:r>
      </w:hyperlink>
      <w:r w:rsidR="00B8048C" w:rsidRPr="00601E90">
        <w:rPr>
          <w:b/>
          <w:lang w:eastAsia="x-none"/>
        </w:rPr>
        <w:tab/>
        <w:t>Summary of [101-e-NR-L1enh-URLLC-IIoTenh-01]</w:t>
      </w:r>
      <w:r w:rsidR="00B8048C" w:rsidRPr="00601E90">
        <w:rPr>
          <w:b/>
          <w:lang w:eastAsia="x-none"/>
        </w:rPr>
        <w:tab/>
        <w:t>Moderator (LG Electronics)</w:t>
      </w:r>
    </w:p>
    <w:p w14:paraId="2B33A5BA" w14:textId="77777777" w:rsidR="00B8048C" w:rsidRPr="00601E90" w:rsidRDefault="00EC7F9E" w:rsidP="00B8048C">
      <w:pPr>
        <w:rPr>
          <w:b/>
          <w:lang w:eastAsia="x-none"/>
        </w:rPr>
      </w:pPr>
      <w:hyperlink r:id="rId13" w:history="1">
        <w:r w:rsidR="00B8048C" w:rsidRPr="00601E90">
          <w:rPr>
            <w:rStyle w:val="Hyperlink"/>
            <w:b/>
            <w:lang w:eastAsia="x-none"/>
          </w:rPr>
          <w:t>R1-2004973</w:t>
        </w:r>
      </w:hyperlink>
      <w:r w:rsidR="00B8048C" w:rsidRPr="00601E90">
        <w:rPr>
          <w:b/>
          <w:lang w:eastAsia="x-none"/>
        </w:rPr>
        <w:tab/>
        <w:t>Summary#2 of [101-e-NR-L1enh-URLLC-IIoTenh-01]</w:t>
      </w:r>
      <w:r w:rsidR="00B8048C" w:rsidRPr="00601E90">
        <w:rPr>
          <w:b/>
          <w:lang w:eastAsia="x-none"/>
        </w:rPr>
        <w:tab/>
        <w:t>Moderator (LG Electronics)</w:t>
      </w:r>
    </w:p>
    <w:p w14:paraId="7769877D" w14:textId="77777777" w:rsidR="00B8048C" w:rsidRPr="00601E90" w:rsidRDefault="00B8048C" w:rsidP="00B8048C">
      <w:pPr>
        <w:rPr>
          <w:highlight w:val="green"/>
          <w:lang w:eastAsia="x-none"/>
        </w:rPr>
      </w:pPr>
      <w:r w:rsidRPr="00601E90">
        <w:rPr>
          <w:highlight w:val="green"/>
          <w:lang w:eastAsia="x-none"/>
        </w:rPr>
        <w:t>Agreement</w:t>
      </w:r>
    </w:p>
    <w:p w14:paraId="267FCC16" w14:textId="77777777" w:rsidR="00B8048C" w:rsidRPr="00601E90" w:rsidRDefault="00B8048C" w:rsidP="00B8048C">
      <w:pPr>
        <w:rPr>
          <w:lang w:eastAsia="x-none"/>
        </w:rPr>
      </w:pPr>
      <w:r w:rsidRPr="00601E90">
        <w:rPr>
          <w:lang w:eastAsia="x-none"/>
        </w:rPr>
        <w:t xml:space="preserve">The text proposals in Section 4 of </w:t>
      </w:r>
      <w:hyperlink r:id="rId14" w:history="1">
        <w:r w:rsidRPr="00601E90">
          <w:rPr>
            <w:rStyle w:val="Hyperlink"/>
            <w:lang w:eastAsia="x-none"/>
          </w:rPr>
          <w:t>R1-2004973</w:t>
        </w:r>
      </w:hyperlink>
      <w:r w:rsidRPr="00601E90">
        <w:rPr>
          <w:lang w:eastAsia="x-none"/>
        </w:rPr>
        <w:t xml:space="preserve"> are endorsed for the editors’ CRs on TS38.213 and TS38.214. </w:t>
      </w:r>
    </w:p>
    <w:p w14:paraId="6A00A377" w14:textId="77777777" w:rsidR="00B8048C" w:rsidRPr="00183DF4" w:rsidRDefault="00B8048C" w:rsidP="00B8048C">
      <w:r w:rsidRPr="00183DF4">
        <w:t xml:space="preserve">[101-e-NR-L1enh-URLLC-IIoTenh-02] – </w:t>
      </w:r>
      <w:proofErr w:type="spellStart"/>
      <w:r w:rsidRPr="00183DF4">
        <w:t>Duckhyun</w:t>
      </w:r>
      <w:proofErr w:type="spellEnd"/>
      <w:r w:rsidRPr="00183DF4">
        <w:t xml:space="preserve"> (LGE)</w:t>
      </w:r>
    </w:p>
    <w:p w14:paraId="358C09D0" w14:textId="77777777" w:rsidR="00B8048C" w:rsidRPr="00601E90" w:rsidRDefault="00B8048C" w:rsidP="00B8048C">
      <w:pPr>
        <w:rPr>
          <w:lang w:eastAsia="x-none"/>
        </w:rPr>
      </w:pPr>
      <w:r w:rsidRPr="00601E90">
        <w:t>Email discussion on the following issues by 5/29 and corresponding TP (if any) by 6/5</w:t>
      </w:r>
    </w:p>
    <w:p w14:paraId="58613485" w14:textId="77777777" w:rsidR="00B8048C" w:rsidRPr="00601E90" w:rsidRDefault="00B8048C" w:rsidP="00B8048C">
      <w:pPr>
        <w:numPr>
          <w:ilvl w:val="0"/>
          <w:numId w:val="34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>3.4. SPS PDSCH release and SPS PDSCH receptions</w:t>
      </w:r>
    </w:p>
    <w:p w14:paraId="2428C8DB" w14:textId="77777777" w:rsidR="00B8048C" w:rsidRPr="00601E90" w:rsidRDefault="00EC7F9E" w:rsidP="00B8048C">
      <w:pPr>
        <w:rPr>
          <w:b/>
          <w:lang w:eastAsia="x-none"/>
        </w:rPr>
      </w:pPr>
      <w:hyperlink r:id="rId15" w:history="1">
        <w:r w:rsidR="00B8048C" w:rsidRPr="00601E90">
          <w:rPr>
            <w:rStyle w:val="Hyperlink"/>
            <w:b/>
            <w:lang w:eastAsia="x-none"/>
          </w:rPr>
          <w:t>R1-2004804</w:t>
        </w:r>
      </w:hyperlink>
      <w:r w:rsidR="00B8048C" w:rsidRPr="00601E90">
        <w:rPr>
          <w:b/>
          <w:lang w:eastAsia="x-none"/>
        </w:rPr>
        <w:tab/>
        <w:t>Summary of [101-e-NR-L1enh-URLLC-IIoTenh-02]</w:t>
      </w:r>
      <w:r w:rsidR="00B8048C" w:rsidRPr="00601E90">
        <w:rPr>
          <w:b/>
          <w:lang w:eastAsia="x-none"/>
        </w:rPr>
        <w:tab/>
        <w:t>Moderator (LG Electronics)</w:t>
      </w:r>
    </w:p>
    <w:p w14:paraId="760DAC67" w14:textId="77777777" w:rsidR="00B8048C" w:rsidRPr="00183DF4" w:rsidRDefault="00B8048C" w:rsidP="00B8048C">
      <w:pPr>
        <w:rPr>
          <w:rFonts w:eastAsia="Gulim" w:cs="Times"/>
          <w:color w:val="000000"/>
          <w:sz w:val="27"/>
          <w:szCs w:val="27"/>
          <w:highlight w:val="green"/>
          <w:lang w:eastAsia="ko-KR"/>
        </w:rPr>
      </w:pPr>
      <w:r w:rsidRPr="00183DF4">
        <w:rPr>
          <w:rFonts w:eastAsia="Gulim" w:cs="Times"/>
          <w:color w:val="000000"/>
          <w:szCs w:val="20"/>
          <w:highlight w:val="green"/>
          <w:shd w:val="clear" w:color="auto" w:fill="FFFF00"/>
          <w:lang w:eastAsia="ko-KR"/>
        </w:rPr>
        <w:t>Agreement</w:t>
      </w:r>
    </w:p>
    <w:p w14:paraId="059BD60B" w14:textId="77777777" w:rsidR="00B8048C" w:rsidRPr="00601E90" w:rsidRDefault="00B8048C" w:rsidP="00B8048C">
      <w:pPr>
        <w:numPr>
          <w:ilvl w:val="0"/>
          <w:numId w:val="36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>At least, support the case that in a slot SPS release PDCCH is received before the end of the SPS PDSCH reception for the same SPS configuration corresponding to the SPS release PDCCH</w:t>
      </w:r>
    </w:p>
    <w:p w14:paraId="466F29C1" w14:textId="77777777" w:rsidR="00B8048C" w:rsidRPr="00237805" w:rsidRDefault="00B8048C" w:rsidP="00B8048C">
      <w:pPr>
        <w:numPr>
          <w:ilvl w:val="1"/>
          <w:numId w:val="36"/>
        </w:numPr>
        <w:spacing w:after="0" w:line="240" w:lineRule="auto"/>
        <w:rPr>
          <w:lang w:eastAsia="x-none"/>
        </w:rPr>
      </w:pPr>
      <w:proofErr w:type="gramStart"/>
      <w:r w:rsidRPr="00237805">
        <w:rPr>
          <w:rFonts w:eastAsia="Gulim" w:cs="Times"/>
          <w:color w:val="000000"/>
          <w:szCs w:val="20"/>
          <w:lang w:eastAsia="ko-KR"/>
        </w:rPr>
        <w:t>1 bit</w:t>
      </w:r>
      <w:proofErr w:type="gramEnd"/>
      <w:r w:rsidRPr="00237805">
        <w:rPr>
          <w:rFonts w:eastAsia="Gulim" w:cs="Times"/>
          <w:color w:val="000000"/>
          <w:szCs w:val="20"/>
          <w:lang w:eastAsia="ko-KR"/>
        </w:rPr>
        <w:t xml:space="preserve"> HARQ-ACK is generated for SPS release and a </w:t>
      </w:r>
      <w:r w:rsidRPr="00237805">
        <w:rPr>
          <w:rFonts w:eastAsia="Gulim" w:cs="Times"/>
          <w:color w:val="FF0000"/>
          <w:szCs w:val="20"/>
          <w:lang w:eastAsia="ko-KR"/>
        </w:rPr>
        <w:t xml:space="preserve">UE does not expect to receive </w:t>
      </w:r>
      <w:r w:rsidRPr="00237805">
        <w:rPr>
          <w:rFonts w:eastAsia="Gulim" w:cs="Times"/>
          <w:color w:val="000000"/>
          <w:szCs w:val="20"/>
          <w:lang w:eastAsia="ko-KR"/>
        </w:rPr>
        <w:t xml:space="preserve">the SPS PDSCH </w:t>
      </w:r>
      <w:r w:rsidRPr="00237805">
        <w:rPr>
          <w:rFonts w:eastAsia="Gulim" w:cs="Times"/>
          <w:color w:val="FF0000"/>
          <w:szCs w:val="20"/>
          <w:lang w:eastAsia="ko-KR"/>
        </w:rPr>
        <w:t xml:space="preserve">if </w:t>
      </w:r>
      <w:r w:rsidRPr="00237805">
        <w:rPr>
          <w:rFonts w:eastAsia="Gulim" w:cs="Times"/>
          <w:color w:val="000000"/>
          <w:szCs w:val="20"/>
          <w:lang w:eastAsia="ko-KR"/>
        </w:rPr>
        <w:t>HARQ-ACKs for the SPS release and the SPS reception would map to the same PUCCH.</w:t>
      </w:r>
    </w:p>
    <w:p w14:paraId="31A1AF13" w14:textId="40448460" w:rsidR="00B8048C" w:rsidRPr="00601E90" w:rsidRDefault="00B8048C" w:rsidP="00B8048C">
      <w:pPr>
        <w:numPr>
          <w:ilvl w:val="1"/>
          <w:numId w:val="36"/>
        </w:numPr>
        <w:spacing w:after="0" w:line="240" w:lineRule="auto"/>
        <w:rPr>
          <w:highlight w:val="yellow"/>
          <w:lang w:eastAsia="x-none"/>
        </w:rPr>
      </w:pPr>
      <w:r w:rsidRPr="00601E90">
        <w:rPr>
          <w:rFonts w:eastAsia="Gulim" w:cs="Times"/>
          <w:color w:val="000000"/>
          <w:szCs w:val="20"/>
          <w:highlight w:val="yellow"/>
          <w:lang w:eastAsia="ko-KR"/>
        </w:rPr>
        <w:lastRenderedPageBreak/>
        <w:t>FFS whether and how to support the HARQ-ACK for the SPS release and the SPS reception mapping to different PUCCHs</w:t>
      </w:r>
    </w:p>
    <w:p w14:paraId="22C63D34" w14:textId="6C2ADBAB" w:rsidR="00B8048C" w:rsidRPr="00601E90" w:rsidRDefault="00B8048C" w:rsidP="00B8048C">
      <w:pPr>
        <w:numPr>
          <w:ilvl w:val="0"/>
          <w:numId w:val="36"/>
        </w:numPr>
        <w:spacing w:after="0" w:line="240" w:lineRule="auto"/>
        <w:rPr>
          <w:highlight w:val="yellow"/>
          <w:lang w:eastAsia="x-none"/>
        </w:rPr>
      </w:pPr>
      <w:r w:rsidRPr="00601E90">
        <w:rPr>
          <w:rFonts w:eastAsia="Gulim" w:cs="Times"/>
          <w:color w:val="000000"/>
          <w:sz w:val="14"/>
          <w:szCs w:val="14"/>
          <w:lang w:eastAsia="ko-KR"/>
        </w:rPr>
        <w:t> </w:t>
      </w:r>
      <w:r w:rsidRPr="00601E90">
        <w:rPr>
          <w:rFonts w:eastAsia="Gulim" w:cs="Times"/>
          <w:color w:val="000000"/>
          <w:szCs w:val="20"/>
          <w:highlight w:val="yellow"/>
          <w:lang w:eastAsia="ko-KR"/>
        </w:rPr>
        <w:t>FFS whether and how to support the case that SPS release PDCCH is received after the end of the SPS PDSCH for the same SPS configuration</w:t>
      </w:r>
    </w:p>
    <w:p w14:paraId="28656D85" w14:textId="77777777" w:rsidR="00B8048C" w:rsidRPr="00183DF4" w:rsidRDefault="00B8048C" w:rsidP="00B8048C">
      <w:pPr>
        <w:jc w:val="both"/>
        <w:rPr>
          <w:rFonts w:cs="Times"/>
          <w:szCs w:val="20"/>
          <w:lang w:eastAsia="ko-KR"/>
        </w:rPr>
      </w:pPr>
      <w:r w:rsidRPr="00183DF4">
        <w:rPr>
          <w:rFonts w:cs="Times"/>
          <w:szCs w:val="20"/>
          <w:highlight w:val="green"/>
        </w:rPr>
        <w:t>Agreement</w:t>
      </w:r>
      <w:r w:rsidRPr="00183DF4">
        <w:rPr>
          <w:rFonts w:cs="Times"/>
          <w:szCs w:val="20"/>
          <w:shd w:val="clear" w:color="auto" w:fill="00FFFF"/>
        </w:rPr>
        <w:t xml:space="preserve"> </w:t>
      </w:r>
    </w:p>
    <w:p w14:paraId="56275132" w14:textId="77777777" w:rsidR="00B8048C" w:rsidRPr="00601E90" w:rsidRDefault="00B8048C" w:rsidP="00B8048C">
      <w:pPr>
        <w:jc w:val="both"/>
        <w:rPr>
          <w:rFonts w:cs="Times"/>
          <w:szCs w:val="20"/>
        </w:rPr>
      </w:pPr>
      <w:r w:rsidRPr="00601E90">
        <w:rPr>
          <w:rFonts w:cs="Times"/>
          <w:szCs w:val="20"/>
        </w:rPr>
        <w:t xml:space="preserve">It is not supported that a SPS release PDCCH in a slot is received after the end of the SPS PDSCH reception in the slot for the same SPS configuration corresponding to the SPS release PDCCH if HARQ-ACKs for the SPS release and the SPS reception would map to the same PUCCH. </w:t>
      </w:r>
    </w:p>
    <w:p w14:paraId="3D62C8C0" w14:textId="5F6F71CB" w:rsidR="00B8048C" w:rsidRPr="00601E90" w:rsidRDefault="00B8048C" w:rsidP="00B8048C">
      <w:pPr>
        <w:numPr>
          <w:ilvl w:val="0"/>
          <w:numId w:val="37"/>
        </w:numPr>
        <w:spacing w:after="0" w:line="240" w:lineRule="auto"/>
        <w:rPr>
          <w:rFonts w:eastAsia="Gulim" w:cs="Times"/>
          <w:color w:val="000000"/>
          <w:szCs w:val="14"/>
          <w:highlight w:val="yellow"/>
          <w:lang w:eastAsia="ko-KR"/>
        </w:rPr>
      </w:pPr>
      <w:r w:rsidRPr="00601E90">
        <w:rPr>
          <w:rFonts w:eastAsia="Gulim" w:cs="Times"/>
          <w:color w:val="000000"/>
          <w:szCs w:val="14"/>
          <w:highlight w:val="yellow"/>
          <w:lang w:eastAsia="ko-KR"/>
        </w:rPr>
        <w:t>FFS: if HARQ-ACKs for the SPS release and the SPS reception mapping to different PUCCHs</w:t>
      </w:r>
    </w:p>
    <w:p w14:paraId="7E52A630" w14:textId="77777777" w:rsidR="00B8048C" w:rsidRPr="00601E90" w:rsidRDefault="00EC7F9E" w:rsidP="00B8048C">
      <w:pPr>
        <w:rPr>
          <w:b/>
          <w:lang w:eastAsia="x-none"/>
        </w:rPr>
      </w:pPr>
      <w:hyperlink r:id="rId16" w:history="1">
        <w:r w:rsidR="00B8048C" w:rsidRPr="00601E90">
          <w:rPr>
            <w:rStyle w:val="Hyperlink"/>
            <w:b/>
            <w:lang w:eastAsia="x-none"/>
          </w:rPr>
          <w:t>R1-2004974</w:t>
        </w:r>
      </w:hyperlink>
      <w:r w:rsidR="00B8048C" w:rsidRPr="00601E90">
        <w:rPr>
          <w:b/>
          <w:lang w:eastAsia="x-none"/>
        </w:rPr>
        <w:tab/>
        <w:t>Summary#2 of [101-e-NR-L1enh-URLLC-IIoTenh-02]</w:t>
      </w:r>
      <w:r w:rsidR="00B8048C" w:rsidRPr="00601E90">
        <w:rPr>
          <w:b/>
          <w:lang w:eastAsia="x-none"/>
        </w:rPr>
        <w:tab/>
        <w:t>Moderator (LG Electronics)</w:t>
      </w:r>
    </w:p>
    <w:p w14:paraId="43BE86C2" w14:textId="77777777" w:rsidR="00B8048C" w:rsidRPr="00601E90" w:rsidRDefault="00B8048C" w:rsidP="00B8048C">
      <w:pPr>
        <w:jc w:val="both"/>
        <w:rPr>
          <w:rFonts w:cs="Times"/>
          <w:szCs w:val="20"/>
        </w:rPr>
      </w:pPr>
      <w:r w:rsidRPr="00601E90">
        <w:rPr>
          <w:rFonts w:cs="Times"/>
          <w:szCs w:val="20"/>
          <w:highlight w:val="green"/>
        </w:rPr>
        <w:t>Agreement</w:t>
      </w:r>
    </w:p>
    <w:p w14:paraId="7F449C1C" w14:textId="77777777" w:rsidR="00B8048C" w:rsidRPr="00601E90" w:rsidRDefault="00B8048C" w:rsidP="00B8048C">
      <w:r w:rsidRPr="00601E90">
        <w:t xml:space="preserve">The text proposal in Section 4 of </w:t>
      </w:r>
      <w:hyperlink r:id="rId17" w:history="1">
        <w:r w:rsidRPr="00601E90">
          <w:rPr>
            <w:rStyle w:val="Hyperlink"/>
          </w:rPr>
          <w:t>R1-2004974</w:t>
        </w:r>
      </w:hyperlink>
      <w:r w:rsidRPr="00601E90">
        <w:t xml:space="preserve"> is endorsed for the editor’s CR on TS38.213. </w:t>
      </w:r>
    </w:p>
    <w:p w14:paraId="3703CBCA" w14:textId="77777777" w:rsidR="00B8048C" w:rsidRPr="001A1E56" w:rsidRDefault="00B8048C" w:rsidP="00B8048C">
      <w:r w:rsidRPr="001A1E56">
        <w:t xml:space="preserve">[101-e-NR-L1enh-URLLC-IIoTenh-03] – </w:t>
      </w:r>
      <w:proofErr w:type="spellStart"/>
      <w:r w:rsidRPr="001A1E56">
        <w:t>Duckhyun</w:t>
      </w:r>
      <w:proofErr w:type="spellEnd"/>
      <w:r w:rsidRPr="001A1E56">
        <w:t xml:space="preserve"> (LGE)</w:t>
      </w:r>
    </w:p>
    <w:p w14:paraId="27ADE69E" w14:textId="77777777" w:rsidR="00B8048C" w:rsidRPr="00601E90" w:rsidRDefault="00B8048C" w:rsidP="00B8048C">
      <w:r w:rsidRPr="00601E90">
        <w:t>Email discussion on the following issues by 5/29 and corresponding TP (if any) by 6/5</w:t>
      </w:r>
    </w:p>
    <w:p w14:paraId="5574F3E5" w14:textId="77777777" w:rsidR="00B8048C" w:rsidRPr="00601E90" w:rsidRDefault="00B8048C" w:rsidP="00B8048C">
      <w:pPr>
        <w:numPr>
          <w:ilvl w:val="0"/>
          <w:numId w:val="38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>3.3. Unnecessary restriction of at most 1 bit of HARQ-ACK feedback on a PUCCH for single SPS PDSCH configuration for type-2 codebook</w:t>
      </w:r>
    </w:p>
    <w:p w14:paraId="02BD7063" w14:textId="77777777" w:rsidR="00B8048C" w:rsidRPr="00601E90" w:rsidRDefault="00B8048C" w:rsidP="00B8048C">
      <w:pPr>
        <w:numPr>
          <w:ilvl w:val="0"/>
          <w:numId w:val="38"/>
        </w:numPr>
        <w:spacing w:after="0" w:line="240" w:lineRule="auto"/>
        <w:rPr>
          <w:lang w:eastAsia="x-none"/>
        </w:rPr>
      </w:pPr>
      <w:r w:rsidRPr="00601E90">
        <w:rPr>
          <w:lang w:eastAsia="x-none"/>
        </w:rPr>
        <w:t>3.6. HARQ-ACK codebook for SPS PDSCH with PDSCH aggregation</w:t>
      </w:r>
    </w:p>
    <w:p w14:paraId="388D316D" w14:textId="77777777" w:rsidR="00B8048C" w:rsidRPr="00601E90" w:rsidRDefault="00EC7F9E" w:rsidP="00B8048C">
      <w:pPr>
        <w:rPr>
          <w:b/>
          <w:lang w:eastAsia="x-none"/>
        </w:rPr>
      </w:pPr>
      <w:hyperlink r:id="rId18" w:history="1">
        <w:r w:rsidR="00B8048C" w:rsidRPr="00601E90">
          <w:rPr>
            <w:rStyle w:val="Hyperlink"/>
            <w:b/>
            <w:lang w:eastAsia="x-none"/>
          </w:rPr>
          <w:t>R1-2004805</w:t>
        </w:r>
      </w:hyperlink>
      <w:r w:rsidR="00B8048C" w:rsidRPr="00601E90">
        <w:rPr>
          <w:b/>
          <w:lang w:eastAsia="x-none"/>
        </w:rPr>
        <w:tab/>
        <w:t>Summary of [101-e-NR-L1enh-URLLC-IIoTenh-03]</w:t>
      </w:r>
      <w:r w:rsidR="00B8048C" w:rsidRPr="00601E90">
        <w:rPr>
          <w:b/>
          <w:lang w:eastAsia="x-none"/>
        </w:rPr>
        <w:tab/>
        <w:t>Moderator (LG Electronics)</w:t>
      </w:r>
    </w:p>
    <w:p w14:paraId="78FFE84C" w14:textId="77777777" w:rsidR="00B8048C" w:rsidRDefault="00B8048C" w:rsidP="00B8048C">
      <w:pPr>
        <w:rPr>
          <w:highlight w:val="green"/>
        </w:rPr>
      </w:pPr>
      <w:r>
        <w:rPr>
          <w:highlight w:val="green"/>
        </w:rPr>
        <w:t>Agreement</w:t>
      </w:r>
    </w:p>
    <w:p w14:paraId="0C7F9569" w14:textId="77777777" w:rsidR="00B8048C" w:rsidRPr="00237805" w:rsidRDefault="00B8048C" w:rsidP="00B8048C">
      <w:pPr>
        <w:rPr>
          <w:rFonts w:eastAsia="Malgun Gothic"/>
        </w:rPr>
      </w:pPr>
      <w:r w:rsidRPr="00237805">
        <w:rPr>
          <w:rFonts w:eastAsia="Malgun Gothic"/>
        </w:rPr>
        <w:t xml:space="preserve">For Type-1 HARQ-ACK codebook, the set of </w:t>
      </w:r>
      <w:proofErr w:type="spellStart"/>
      <w:proofErr w:type="gramStart"/>
      <w:r w:rsidRPr="00237805">
        <w:rPr>
          <w:rFonts w:eastAsia="Malgun Gothic"/>
        </w:rPr>
        <w:t>M</w:t>
      </w:r>
      <w:r w:rsidRPr="00237805">
        <w:rPr>
          <w:rFonts w:eastAsia="Malgun Gothic"/>
          <w:vertAlign w:val="subscript"/>
        </w:rPr>
        <w:t>A,c</w:t>
      </w:r>
      <w:proofErr w:type="spellEnd"/>
      <w:proofErr w:type="gramEnd"/>
      <w:r w:rsidRPr="00237805">
        <w:rPr>
          <w:rFonts w:eastAsia="Malgun Gothic"/>
        </w:rPr>
        <w:t xml:space="preserve"> occasions for candidate PDSCH receptions should be determined based on the maximum of the values of </w:t>
      </w:r>
      <w:proofErr w:type="spellStart"/>
      <w:r w:rsidRPr="00237805">
        <w:rPr>
          <w:rFonts w:eastAsia="Malgun Gothic"/>
        </w:rPr>
        <w:t>pdsch-AggregationFactor</w:t>
      </w:r>
      <w:proofErr w:type="spellEnd"/>
      <w:r w:rsidRPr="00237805">
        <w:rPr>
          <w:rFonts w:eastAsia="Malgun Gothic"/>
        </w:rPr>
        <w:t xml:space="preserve"> values, if provided in SPS-Config and/or PDSCH-Config, if provided.</w:t>
      </w:r>
    </w:p>
    <w:p w14:paraId="1593A2E8" w14:textId="77777777" w:rsidR="00B8048C" w:rsidRPr="00B8048C" w:rsidRDefault="00B8048C" w:rsidP="00B8048C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highlight w:val="yellow"/>
        </w:rPr>
      </w:pPr>
      <w:r w:rsidRPr="00B8048C">
        <w:rPr>
          <w:rFonts w:eastAsia="Malgun Gothic"/>
          <w:highlight w:val="yellow"/>
        </w:rPr>
        <w:t>FFS: if RepNumR16 is provided</w:t>
      </w:r>
    </w:p>
    <w:p w14:paraId="5BDD55E0" w14:textId="77777777" w:rsidR="00B8048C" w:rsidRDefault="00B8048C" w:rsidP="00B8048C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1A1E56">
        <w:rPr>
          <w:rFonts w:eastAsia="Malgun Gothic"/>
        </w:rPr>
        <w:t xml:space="preserve">For SPS PDSCH(s) with aggregation factor, UE generates A/N bits in the same way as in Rel-15 with </w:t>
      </w:r>
      <w:proofErr w:type="spellStart"/>
      <w:r w:rsidRPr="001A1E56">
        <w:rPr>
          <w:rFonts w:eastAsia="Malgun Gothic"/>
        </w:rPr>
        <w:t>pdsch</w:t>
      </w:r>
      <w:proofErr w:type="spellEnd"/>
      <w:r w:rsidRPr="001A1E56">
        <w:rPr>
          <w:rFonts w:eastAsia="Malgun Gothic"/>
        </w:rPr>
        <w:t xml:space="preserve">- aggregation factor in Rel-15 with given set of </w:t>
      </w:r>
      <w:proofErr w:type="spellStart"/>
      <w:r w:rsidRPr="001A1E56">
        <w:rPr>
          <w:rFonts w:eastAsia="Malgun Gothic"/>
        </w:rPr>
        <w:t>M</w:t>
      </w:r>
      <w:r w:rsidRPr="001A1E56">
        <w:rPr>
          <w:rFonts w:eastAsia="Malgun Gothic"/>
          <w:vertAlign w:val="subscript"/>
        </w:rPr>
        <w:t>A,c</w:t>
      </w:r>
      <w:proofErr w:type="spellEnd"/>
      <w:r w:rsidRPr="001A1E56">
        <w:rPr>
          <w:rFonts w:eastAsia="Malgun Gothic"/>
        </w:rPr>
        <w:t xml:space="preserve"> occasions</w:t>
      </w:r>
    </w:p>
    <w:p w14:paraId="55346A09" w14:textId="77777777" w:rsidR="00B8048C" w:rsidRPr="00601E90" w:rsidRDefault="00EC7F9E" w:rsidP="00B8048C">
      <w:pPr>
        <w:rPr>
          <w:b/>
          <w:lang w:eastAsia="x-none"/>
        </w:rPr>
      </w:pPr>
      <w:hyperlink r:id="rId19" w:history="1">
        <w:r w:rsidR="00B8048C" w:rsidRPr="00601E90">
          <w:rPr>
            <w:rStyle w:val="Hyperlink"/>
            <w:b/>
            <w:lang w:eastAsia="x-none"/>
          </w:rPr>
          <w:t>R1-2004975</w:t>
        </w:r>
      </w:hyperlink>
      <w:r w:rsidR="00B8048C" w:rsidRPr="00601E90">
        <w:rPr>
          <w:b/>
          <w:lang w:eastAsia="x-none"/>
        </w:rPr>
        <w:tab/>
        <w:t>Summary#2 of [101-e-NR-L1enh-URLLC-IIoTenh-03]</w:t>
      </w:r>
      <w:r w:rsidR="00B8048C" w:rsidRPr="00601E90">
        <w:rPr>
          <w:b/>
          <w:lang w:eastAsia="x-none"/>
        </w:rPr>
        <w:tab/>
        <w:t>Moderator (LG Electronics)</w:t>
      </w:r>
    </w:p>
    <w:p w14:paraId="56D4B82E" w14:textId="77777777" w:rsidR="00B8048C" w:rsidRPr="00601E90" w:rsidRDefault="00B8048C" w:rsidP="00B8048C">
      <w:pPr>
        <w:rPr>
          <w:highlight w:val="green"/>
          <w:lang w:eastAsia="x-none"/>
        </w:rPr>
      </w:pPr>
      <w:r w:rsidRPr="00601E90">
        <w:rPr>
          <w:highlight w:val="green"/>
          <w:lang w:eastAsia="x-none"/>
        </w:rPr>
        <w:t>Agreement</w:t>
      </w:r>
    </w:p>
    <w:p w14:paraId="39AA9F8B" w14:textId="77777777" w:rsidR="00B8048C" w:rsidRPr="00601E90" w:rsidRDefault="00B8048C" w:rsidP="00B8048C">
      <w:r w:rsidRPr="00601E90">
        <w:t xml:space="preserve">The two text proposals in Section 4 of </w:t>
      </w:r>
      <w:hyperlink r:id="rId20" w:history="1">
        <w:r w:rsidRPr="00601E90">
          <w:rPr>
            <w:rStyle w:val="Hyperlink"/>
          </w:rPr>
          <w:t>R1-2004975</w:t>
        </w:r>
      </w:hyperlink>
      <w:r w:rsidRPr="00601E90">
        <w:t xml:space="preserve"> are endorsed for the editor’s CR on TS38.213. </w:t>
      </w:r>
    </w:p>
    <w:p w14:paraId="7A1CECAF" w14:textId="77777777" w:rsidR="00B8048C" w:rsidRPr="001A1E56" w:rsidRDefault="00B8048C" w:rsidP="00B8048C">
      <w:r w:rsidRPr="001A1E56">
        <w:t xml:space="preserve">[101-e-NR-L1enh-URLLC-IIoTenh-04] – </w:t>
      </w:r>
      <w:proofErr w:type="spellStart"/>
      <w:r w:rsidRPr="001A1E56">
        <w:t>Duckhyun</w:t>
      </w:r>
      <w:proofErr w:type="spellEnd"/>
      <w:r w:rsidRPr="001A1E56">
        <w:t xml:space="preserve"> (LGE)</w:t>
      </w:r>
    </w:p>
    <w:p w14:paraId="42B0E717" w14:textId="77777777" w:rsidR="00B8048C" w:rsidRPr="00601E90" w:rsidRDefault="00B8048C" w:rsidP="00B8048C">
      <w:pPr>
        <w:rPr>
          <w:lang w:eastAsia="x-none"/>
        </w:rPr>
      </w:pPr>
      <w:r w:rsidRPr="00601E90">
        <w:t xml:space="preserve">Discussion on CG-CG/DG with same priorities and drafting reply LS for </w:t>
      </w:r>
      <w:hyperlink r:id="rId21" w:history="1">
        <w:r w:rsidRPr="00601E90">
          <w:rPr>
            <w:rStyle w:val="Hyperlink"/>
          </w:rPr>
          <w:t>R1-2003259</w:t>
        </w:r>
      </w:hyperlink>
      <w:r w:rsidRPr="00601E90">
        <w:t xml:space="preserve"> by 5/29 and corresponding TP (if any) by 6/5</w:t>
      </w:r>
    </w:p>
    <w:p w14:paraId="179E3E64" w14:textId="77777777" w:rsidR="00B8048C" w:rsidRPr="00601E90" w:rsidRDefault="00EC7F9E" w:rsidP="00B8048C">
      <w:pPr>
        <w:rPr>
          <w:b/>
          <w:lang w:eastAsia="x-none"/>
        </w:rPr>
      </w:pPr>
      <w:hyperlink r:id="rId22" w:history="1">
        <w:r w:rsidR="00B8048C" w:rsidRPr="00601E90">
          <w:rPr>
            <w:rStyle w:val="Hyperlink"/>
            <w:b/>
            <w:lang w:eastAsia="x-none"/>
          </w:rPr>
          <w:t>R1-2004806</w:t>
        </w:r>
      </w:hyperlink>
      <w:r w:rsidR="00B8048C" w:rsidRPr="00601E90">
        <w:rPr>
          <w:b/>
          <w:lang w:eastAsia="x-none"/>
        </w:rPr>
        <w:tab/>
        <w:t>Summary of [101-e-NR-L1enh-URLLC-IIoTenh-04]</w:t>
      </w:r>
      <w:r w:rsidR="00B8048C" w:rsidRPr="00601E90">
        <w:rPr>
          <w:b/>
          <w:lang w:eastAsia="x-none"/>
        </w:rPr>
        <w:tab/>
        <w:t>Moderator (LG Electronics)</w:t>
      </w:r>
    </w:p>
    <w:p w14:paraId="2CCC3E6C" w14:textId="77777777" w:rsidR="00B8048C" w:rsidRPr="00601E90" w:rsidRDefault="00EC7F9E" w:rsidP="00B8048C">
      <w:pPr>
        <w:rPr>
          <w:b/>
          <w:lang w:eastAsia="x-none"/>
        </w:rPr>
      </w:pPr>
      <w:hyperlink r:id="rId23" w:history="1">
        <w:r w:rsidR="00B8048C" w:rsidRPr="00601E90">
          <w:rPr>
            <w:rStyle w:val="Hyperlink"/>
            <w:b/>
            <w:lang w:eastAsia="x-none"/>
          </w:rPr>
          <w:t>R1-2004976</w:t>
        </w:r>
      </w:hyperlink>
      <w:r w:rsidR="00B8048C" w:rsidRPr="00601E90">
        <w:rPr>
          <w:b/>
          <w:lang w:eastAsia="x-none"/>
        </w:rPr>
        <w:tab/>
        <w:t>Summary#2 of [101-e-NR-L1enh-URLLC-IIoTenh-04]</w:t>
      </w:r>
      <w:r w:rsidR="00B8048C" w:rsidRPr="00601E90">
        <w:rPr>
          <w:b/>
          <w:lang w:eastAsia="x-none"/>
        </w:rPr>
        <w:tab/>
        <w:t>Moderator (LG Electronics)</w:t>
      </w:r>
    </w:p>
    <w:p w14:paraId="7A37730A" w14:textId="77777777" w:rsidR="00B8048C" w:rsidRPr="00601E90" w:rsidRDefault="00B8048C" w:rsidP="00B8048C">
      <w:pPr>
        <w:rPr>
          <w:b/>
          <w:szCs w:val="36"/>
          <w:lang w:eastAsia="x-none"/>
        </w:rPr>
      </w:pPr>
      <w:r w:rsidRPr="00601E90">
        <w:rPr>
          <w:b/>
          <w:szCs w:val="36"/>
          <w:lang w:eastAsia="x-none"/>
        </w:rPr>
        <w:t xml:space="preserve">Conclusion </w:t>
      </w:r>
    </w:p>
    <w:p w14:paraId="3C453FF1" w14:textId="77777777" w:rsidR="00B8048C" w:rsidRPr="00601E90" w:rsidRDefault="00B8048C" w:rsidP="00B8048C">
      <w:pPr>
        <w:rPr>
          <w:szCs w:val="36"/>
          <w:lang w:eastAsia="x-none"/>
        </w:rPr>
      </w:pPr>
      <w:r w:rsidRPr="00601E90">
        <w:rPr>
          <w:szCs w:val="36"/>
          <w:lang w:eastAsia="x-none"/>
        </w:rPr>
        <w:t xml:space="preserve">For the collision between DG PUSCH and CG PUSCH with same PHY priority, the DG PUSCH can be scheduled overlapping in time with CG PUSCH occasion if Rel-15 timeline satisfies. </w:t>
      </w:r>
    </w:p>
    <w:p w14:paraId="47B2DD63" w14:textId="77777777" w:rsidR="00B8048C" w:rsidRPr="00601E90" w:rsidRDefault="00B8048C" w:rsidP="00B8048C">
      <w:pPr>
        <w:rPr>
          <w:szCs w:val="36"/>
          <w:lang w:eastAsia="x-none"/>
        </w:rPr>
      </w:pPr>
      <w:r w:rsidRPr="00601E90">
        <w:rPr>
          <w:szCs w:val="36"/>
          <w:lang w:eastAsia="x-none"/>
        </w:rPr>
        <w:t>Note: it is related to other discussion how UE prioritized and transmit one of grants.</w:t>
      </w:r>
    </w:p>
    <w:p w14:paraId="4C1A6504" w14:textId="77777777" w:rsidR="00B8048C" w:rsidRPr="00601E90" w:rsidRDefault="00B8048C" w:rsidP="00B8048C">
      <w:pPr>
        <w:rPr>
          <w:highlight w:val="green"/>
          <w:lang w:eastAsia="x-none"/>
        </w:rPr>
      </w:pPr>
      <w:r w:rsidRPr="00601E90">
        <w:rPr>
          <w:highlight w:val="green"/>
          <w:lang w:eastAsia="x-none"/>
        </w:rPr>
        <w:t>Agreement</w:t>
      </w:r>
    </w:p>
    <w:p w14:paraId="2BA227AA" w14:textId="77777777" w:rsidR="00B8048C" w:rsidRPr="00601E90" w:rsidRDefault="00B8048C" w:rsidP="00B8048C">
      <w:pPr>
        <w:rPr>
          <w:lang w:eastAsia="x-none"/>
        </w:rPr>
      </w:pPr>
      <w:r w:rsidRPr="00601E90">
        <w:rPr>
          <w:lang w:eastAsia="x-none"/>
        </w:rPr>
        <w:lastRenderedPageBreak/>
        <w:t xml:space="preserve">RAN2 changes MAC specification to accommodate current PHY </w:t>
      </w:r>
      <w:proofErr w:type="spellStart"/>
      <w:r w:rsidRPr="00601E90">
        <w:rPr>
          <w:lang w:eastAsia="x-none"/>
        </w:rPr>
        <w:t>behaviour</w:t>
      </w:r>
      <w:proofErr w:type="spellEnd"/>
      <w:r w:rsidRPr="00601E90">
        <w:rPr>
          <w:lang w:eastAsia="x-none"/>
        </w:rPr>
        <w:t xml:space="preserve">. With this option, MAC will avoid providing second MAC PDU with the same L1 priority to PHY, meaning that PHY would transmit the packet with lower LCH priority data. </w:t>
      </w:r>
    </w:p>
    <w:p w14:paraId="06D87D1A" w14:textId="77777777" w:rsidR="00B8048C" w:rsidRPr="00237805" w:rsidRDefault="00B8048C" w:rsidP="00B8048C">
      <w:pPr>
        <w:numPr>
          <w:ilvl w:val="0"/>
          <w:numId w:val="40"/>
        </w:numPr>
        <w:spacing w:after="0" w:line="240" w:lineRule="auto"/>
        <w:rPr>
          <w:lang w:eastAsia="x-none"/>
        </w:rPr>
      </w:pPr>
      <w:r w:rsidRPr="00237805">
        <w:rPr>
          <w:lang w:eastAsia="x-none"/>
        </w:rPr>
        <w:t xml:space="preserve">Send </w:t>
      </w:r>
      <w:proofErr w:type="gramStart"/>
      <w:r w:rsidRPr="00237805">
        <w:rPr>
          <w:lang w:eastAsia="x-none"/>
        </w:rPr>
        <w:t>an</w:t>
      </w:r>
      <w:proofErr w:type="gramEnd"/>
      <w:r w:rsidRPr="00237805">
        <w:rPr>
          <w:lang w:eastAsia="x-none"/>
        </w:rPr>
        <w:t xml:space="preserve"> LS to RAN2 to inform them of this agreement </w:t>
      </w:r>
    </w:p>
    <w:p w14:paraId="3A4407D7" w14:textId="77777777" w:rsidR="00B8048C" w:rsidRPr="00237805" w:rsidRDefault="00B8048C" w:rsidP="00B8048C"/>
    <w:p w14:paraId="5EEDA230" w14:textId="77777777" w:rsidR="00B8048C" w:rsidRPr="00601E90" w:rsidRDefault="00EC7F9E" w:rsidP="00B8048C">
      <w:pPr>
        <w:rPr>
          <w:b/>
        </w:rPr>
      </w:pPr>
      <w:hyperlink r:id="rId24" w:history="1">
        <w:r w:rsidR="00B8048C" w:rsidRPr="00601E90">
          <w:rPr>
            <w:rStyle w:val="Hyperlink"/>
            <w:b/>
          </w:rPr>
          <w:t>R1-2004807</w:t>
        </w:r>
      </w:hyperlink>
      <w:r w:rsidR="00B8048C" w:rsidRPr="00601E90">
        <w:rPr>
          <w:b/>
        </w:rPr>
        <w:tab/>
        <w:t>[Draft] Reply LS on Intra-UE prioritization</w:t>
      </w:r>
      <w:r w:rsidR="00B8048C" w:rsidRPr="00601E90">
        <w:rPr>
          <w:b/>
        </w:rPr>
        <w:tab/>
        <w:t>LG Electronics</w:t>
      </w:r>
    </w:p>
    <w:p w14:paraId="5D73F888" w14:textId="77777777" w:rsidR="00B8048C" w:rsidRPr="00601E90" w:rsidRDefault="00B8048C" w:rsidP="00B8048C">
      <w:r w:rsidRPr="00601E90">
        <w:rPr>
          <w:b/>
        </w:rPr>
        <w:t>Decision:</w:t>
      </w:r>
      <w:r w:rsidRPr="00601E90">
        <w:t xml:space="preserve"> As per email decision posted on May 30</w:t>
      </w:r>
      <w:r w:rsidRPr="00601E90">
        <w:rPr>
          <w:vertAlign w:val="superscript"/>
        </w:rPr>
        <w:t>th</w:t>
      </w:r>
      <w:r w:rsidRPr="00601E90">
        <w:t xml:space="preserve">, the draft LS is endorsed. Final LS is </w:t>
      </w:r>
      <w:r w:rsidRPr="00601E90">
        <w:rPr>
          <w:highlight w:val="green"/>
        </w:rPr>
        <w:t xml:space="preserve">approved in </w:t>
      </w:r>
      <w:hyperlink r:id="rId25" w:history="1">
        <w:r w:rsidRPr="00601E90">
          <w:rPr>
            <w:rStyle w:val="Hyperlink"/>
            <w:highlight w:val="green"/>
          </w:rPr>
          <w:t>R1-2004899</w:t>
        </w:r>
      </w:hyperlink>
      <w:r w:rsidRPr="00601E90">
        <w:t>.</w:t>
      </w:r>
    </w:p>
    <w:p w14:paraId="6DC24A85" w14:textId="77777777" w:rsidR="00B8048C" w:rsidRPr="00601E90" w:rsidRDefault="00B8048C" w:rsidP="00B8048C">
      <w:pPr>
        <w:spacing w:line="240" w:lineRule="atLeast"/>
        <w:rPr>
          <w:lang w:eastAsia="ko-KR"/>
        </w:rPr>
      </w:pPr>
      <w:r w:rsidRPr="00601E90">
        <w:rPr>
          <w:b/>
        </w:rPr>
        <w:t>Conclusion</w:t>
      </w:r>
    </w:p>
    <w:p w14:paraId="51B1B219" w14:textId="77777777" w:rsidR="00B8048C" w:rsidRPr="00601E90" w:rsidRDefault="00B8048C" w:rsidP="00B8048C">
      <w:r w:rsidRPr="00601E90">
        <w:t>Resources of multiple CG configurations having same PHY priority on a BWP of a serving cell can be configured to overlap in time with each other.</w:t>
      </w:r>
    </w:p>
    <w:p w14:paraId="14833DCD" w14:textId="669E5FAE" w:rsidR="00695FC0" w:rsidRPr="00601E90" w:rsidRDefault="00695FC0" w:rsidP="00B8048C"/>
    <w:sectPr w:rsidR="00695FC0" w:rsidRPr="00601E90" w:rsidSect="00C473A5">
      <w:headerReference w:type="even" r:id="rId26"/>
      <w:footerReference w:type="default" r:id="rId2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7B6D6" w14:textId="77777777" w:rsidR="00A938B2" w:rsidRDefault="00A938B2">
      <w:r>
        <w:separator/>
      </w:r>
    </w:p>
  </w:endnote>
  <w:endnote w:type="continuationSeparator" w:id="0">
    <w:p w14:paraId="7295B06B" w14:textId="77777777" w:rsidR="00A938B2" w:rsidRDefault="00A938B2">
      <w:r>
        <w:continuationSeparator/>
      </w:r>
    </w:p>
  </w:endnote>
  <w:endnote w:type="continuationNotice" w:id="1">
    <w:p w14:paraId="0C32D934" w14:textId="77777777" w:rsidR="00A938B2" w:rsidRDefault="00A938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DC149C" w:rsidRDefault="00DC149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A858C" w14:textId="77777777" w:rsidR="00A938B2" w:rsidRDefault="00A938B2">
      <w:r>
        <w:separator/>
      </w:r>
    </w:p>
  </w:footnote>
  <w:footnote w:type="continuationSeparator" w:id="0">
    <w:p w14:paraId="765050D7" w14:textId="77777777" w:rsidR="00A938B2" w:rsidRDefault="00A938B2">
      <w:r>
        <w:continuationSeparator/>
      </w:r>
    </w:p>
  </w:footnote>
  <w:footnote w:type="continuationNotice" w:id="1">
    <w:p w14:paraId="0D5A1A0A" w14:textId="77777777" w:rsidR="00A938B2" w:rsidRDefault="00A938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DC149C" w:rsidRDefault="00DC149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8625F0"/>
    <w:multiLevelType w:val="hybridMultilevel"/>
    <w:tmpl w:val="68D2969E"/>
    <w:lvl w:ilvl="0" w:tplc="AD6ED828">
      <w:start w:val="1"/>
      <w:numFmt w:val="decimal"/>
      <w:lvlText w:val="Observation 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C4BD9"/>
    <w:multiLevelType w:val="multilevel"/>
    <w:tmpl w:val="2206C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11C2195"/>
    <w:multiLevelType w:val="hybridMultilevel"/>
    <w:tmpl w:val="19C275C8"/>
    <w:lvl w:ilvl="0" w:tplc="52BA2F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80F1340"/>
    <w:multiLevelType w:val="multilevel"/>
    <w:tmpl w:val="280F13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769C2"/>
    <w:multiLevelType w:val="hybridMultilevel"/>
    <w:tmpl w:val="F3780A0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C26CD1"/>
    <w:multiLevelType w:val="hybridMultilevel"/>
    <w:tmpl w:val="C3BCB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73C3"/>
    <w:multiLevelType w:val="hybridMultilevel"/>
    <w:tmpl w:val="B2CE2660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966BB5"/>
    <w:multiLevelType w:val="hybridMultilevel"/>
    <w:tmpl w:val="8EAA92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06B8D"/>
    <w:multiLevelType w:val="hybridMultilevel"/>
    <w:tmpl w:val="827A0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AA46647"/>
    <w:multiLevelType w:val="hybridMultilevel"/>
    <w:tmpl w:val="7C54212E"/>
    <w:lvl w:ilvl="0" w:tplc="4B7EA5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16863B8"/>
    <w:multiLevelType w:val="hybridMultilevel"/>
    <w:tmpl w:val="B800482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51806"/>
    <w:multiLevelType w:val="hybridMultilevel"/>
    <w:tmpl w:val="A47EF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F9F6146C"/>
    <w:lvl w:ilvl="0" w:tplc="F9DCF53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4C258C"/>
    <w:multiLevelType w:val="hybridMultilevel"/>
    <w:tmpl w:val="6CCC6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7F283F"/>
    <w:multiLevelType w:val="hybridMultilevel"/>
    <w:tmpl w:val="7E8E70EE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EA2FFC"/>
    <w:multiLevelType w:val="hybridMultilevel"/>
    <w:tmpl w:val="31167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122532"/>
    <w:multiLevelType w:val="hybridMultilevel"/>
    <w:tmpl w:val="3DD0D9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5BEF3714"/>
    <w:multiLevelType w:val="hybridMultilevel"/>
    <w:tmpl w:val="5A247ECC"/>
    <w:lvl w:ilvl="0" w:tplc="9CE6CD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6787"/>
    <w:multiLevelType w:val="hybridMultilevel"/>
    <w:tmpl w:val="DB284C8A"/>
    <w:lvl w:ilvl="0" w:tplc="EF9279F2">
      <w:start w:val="2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3D0411"/>
    <w:multiLevelType w:val="hybridMultilevel"/>
    <w:tmpl w:val="58FADB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E4F14D3"/>
    <w:multiLevelType w:val="hybridMultilevel"/>
    <w:tmpl w:val="1F74F1A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3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1"/>
  </w:num>
  <w:num w:numId="15">
    <w:abstractNumId w:val="23"/>
  </w:num>
  <w:num w:numId="16">
    <w:abstractNumId w:val="36"/>
  </w:num>
  <w:num w:numId="17">
    <w:abstractNumId w:val="9"/>
  </w:num>
  <w:num w:numId="18">
    <w:abstractNumId w:val="10"/>
  </w:num>
  <w:num w:numId="19">
    <w:abstractNumId w:val="7"/>
  </w:num>
  <w:num w:numId="20">
    <w:abstractNumId w:val="42"/>
  </w:num>
  <w:num w:numId="21">
    <w:abstractNumId w:val="18"/>
  </w:num>
  <w:num w:numId="22">
    <w:abstractNumId w:val="40"/>
  </w:num>
  <w:num w:numId="23">
    <w:abstractNumId w:val="37"/>
  </w:num>
  <w:num w:numId="24">
    <w:abstractNumId w:val="14"/>
  </w:num>
  <w:num w:numId="25">
    <w:abstractNumId w:val="6"/>
  </w:num>
  <w:num w:numId="26">
    <w:abstractNumId w:val="20"/>
  </w:num>
  <w:num w:numId="27">
    <w:abstractNumId w:val="35"/>
  </w:num>
  <w:num w:numId="28">
    <w:abstractNumId w:val="11"/>
  </w:num>
  <w:num w:numId="29">
    <w:abstractNumId w:val="38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8"/>
  </w:num>
  <w:num w:numId="32">
    <w:abstractNumId w:val="26"/>
  </w:num>
  <w:num w:numId="33">
    <w:abstractNumId w:val="4"/>
  </w:num>
  <w:num w:numId="34">
    <w:abstractNumId w:val="17"/>
  </w:num>
  <w:num w:numId="35">
    <w:abstractNumId w:val="32"/>
  </w:num>
  <w:num w:numId="36">
    <w:abstractNumId w:val="39"/>
  </w:num>
  <w:num w:numId="37">
    <w:abstractNumId w:val="41"/>
  </w:num>
  <w:num w:numId="38">
    <w:abstractNumId w:val="24"/>
  </w:num>
  <w:num w:numId="39">
    <w:abstractNumId w:val="19"/>
  </w:num>
  <w:num w:numId="40">
    <w:abstractNumId w:val="28"/>
  </w:num>
  <w:num w:numId="41">
    <w:abstractNumId w:val="34"/>
  </w:num>
  <w:num w:numId="42">
    <w:abstractNumId w:val="30"/>
  </w:num>
  <w:num w:numId="4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0C19"/>
    <w:rsid w:val="0000206E"/>
    <w:rsid w:val="00002A37"/>
    <w:rsid w:val="0000313E"/>
    <w:rsid w:val="00004FBB"/>
    <w:rsid w:val="0000564C"/>
    <w:rsid w:val="00006446"/>
    <w:rsid w:val="00006896"/>
    <w:rsid w:val="00007CDC"/>
    <w:rsid w:val="00011B28"/>
    <w:rsid w:val="000145FB"/>
    <w:rsid w:val="00015D15"/>
    <w:rsid w:val="0002564D"/>
    <w:rsid w:val="00025ECA"/>
    <w:rsid w:val="00027CF6"/>
    <w:rsid w:val="000325B8"/>
    <w:rsid w:val="00032690"/>
    <w:rsid w:val="000330E8"/>
    <w:rsid w:val="00034347"/>
    <w:rsid w:val="00034C15"/>
    <w:rsid w:val="00036BA1"/>
    <w:rsid w:val="000414C2"/>
    <w:rsid w:val="0004166E"/>
    <w:rsid w:val="000422E2"/>
    <w:rsid w:val="00042F22"/>
    <w:rsid w:val="000444EF"/>
    <w:rsid w:val="00044EA1"/>
    <w:rsid w:val="00045A51"/>
    <w:rsid w:val="0004714B"/>
    <w:rsid w:val="00052A07"/>
    <w:rsid w:val="00052FFF"/>
    <w:rsid w:val="000534E3"/>
    <w:rsid w:val="0005606A"/>
    <w:rsid w:val="00057117"/>
    <w:rsid w:val="00057B6B"/>
    <w:rsid w:val="0006029D"/>
    <w:rsid w:val="000616E7"/>
    <w:rsid w:val="0006487E"/>
    <w:rsid w:val="00065E1A"/>
    <w:rsid w:val="000710BE"/>
    <w:rsid w:val="00077E5F"/>
    <w:rsid w:val="0008036A"/>
    <w:rsid w:val="00081AE6"/>
    <w:rsid w:val="000855EB"/>
    <w:rsid w:val="00085B52"/>
    <w:rsid w:val="000866F2"/>
    <w:rsid w:val="00086B6C"/>
    <w:rsid w:val="0009009F"/>
    <w:rsid w:val="00091557"/>
    <w:rsid w:val="000924C1"/>
    <w:rsid w:val="000924F0"/>
    <w:rsid w:val="00093474"/>
    <w:rsid w:val="0009510F"/>
    <w:rsid w:val="000A1B7B"/>
    <w:rsid w:val="000A284B"/>
    <w:rsid w:val="000A2E61"/>
    <w:rsid w:val="000A414E"/>
    <w:rsid w:val="000A4194"/>
    <w:rsid w:val="000A56F2"/>
    <w:rsid w:val="000B01C2"/>
    <w:rsid w:val="000B15B2"/>
    <w:rsid w:val="000B2719"/>
    <w:rsid w:val="000B3A8F"/>
    <w:rsid w:val="000B4AB9"/>
    <w:rsid w:val="000B58C3"/>
    <w:rsid w:val="000B61E9"/>
    <w:rsid w:val="000B7399"/>
    <w:rsid w:val="000C150E"/>
    <w:rsid w:val="000C165A"/>
    <w:rsid w:val="000C21E7"/>
    <w:rsid w:val="000C2E19"/>
    <w:rsid w:val="000D0D07"/>
    <w:rsid w:val="000D3B4B"/>
    <w:rsid w:val="000D4797"/>
    <w:rsid w:val="000E0527"/>
    <w:rsid w:val="000E1E92"/>
    <w:rsid w:val="000E3014"/>
    <w:rsid w:val="000E3B03"/>
    <w:rsid w:val="000F06D6"/>
    <w:rsid w:val="000F0EB1"/>
    <w:rsid w:val="000F1106"/>
    <w:rsid w:val="000F3BE9"/>
    <w:rsid w:val="000F3F6C"/>
    <w:rsid w:val="000F4787"/>
    <w:rsid w:val="000F6DF3"/>
    <w:rsid w:val="000F7AF7"/>
    <w:rsid w:val="001005FF"/>
    <w:rsid w:val="0010092A"/>
    <w:rsid w:val="0010112F"/>
    <w:rsid w:val="00104452"/>
    <w:rsid w:val="001062FB"/>
    <w:rsid w:val="001063E6"/>
    <w:rsid w:val="00106F84"/>
    <w:rsid w:val="0010702D"/>
    <w:rsid w:val="00113CF4"/>
    <w:rsid w:val="001153EA"/>
    <w:rsid w:val="00115643"/>
    <w:rsid w:val="00116765"/>
    <w:rsid w:val="00116F2E"/>
    <w:rsid w:val="001219F5"/>
    <w:rsid w:val="00121A20"/>
    <w:rsid w:val="0012377F"/>
    <w:rsid w:val="00124314"/>
    <w:rsid w:val="00126B4A"/>
    <w:rsid w:val="00126C02"/>
    <w:rsid w:val="00132FD0"/>
    <w:rsid w:val="00133C96"/>
    <w:rsid w:val="00134068"/>
    <w:rsid w:val="001344C0"/>
    <w:rsid w:val="001346FA"/>
    <w:rsid w:val="00135252"/>
    <w:rsid w:val="00135861"/>
    <w:rsid w:val="001369EA"/>
    <w:rsid w:val="00137AB5"/>
    <w:rsid w:val="00137F0B"/>
    <w:rsid w:val="00146985"/>
    <w:rsid w:val="00146E68"/>
    <w:rsid w:val="00150920"/>
    <w:rsid w:val="00151B21"/>
    <w:rsid w:val="00151E23"/>
    <w:rsid w:val="001526E0"/>
    <w:rsid w:val="001551B5"/>
    <w:rsid w:val="00157C6A"/>
    <w:rsid w:val="001659C1"/>
    <w:rsid w:val="00173A8E"/>
    <w:rsid w:val="00174395"/>
    <w:rsid w:val="0017502C"/>
    <w:rsid w:val="00177326"/>
    <w:rsid w:val="0018143F"/>
    <w:rsid w:val="00181FF8"/>
    <w:rsid w:val="00182A8F"/>
    <w:rsid w:val="001842B2"/>
    <w:rsid w:val="00190AC1"/>
    <w:rsid w:val="0019341A"/>
    <w:rsid w:val="00193D12"/>
    <w:rsid w:val="00197DF9"/>
    <w:rsid w:val="001A0924"/>
    <w:rsid w:val="001A1987"/>
    <w:rsid w:val="001A2564"/>
    <w:rsid w:val="001A5F63"/>
    <w:rsid w:val="001A6173"/>
    <w:rsid w:val="001A6CBA"/>
    <w:rsid w:val="001B0D97"/>
    <w:rsid w:val="001B5322"/>
    <w:rsid w:val="001B5A5D"/>
    <w:rsid w:val="001B6F27"/>
    <w:rsid w:val="001C1CE5"/>
    <w:rsid w:val="001C2585"/>
    <w:rsid w:val="001C3D2A"/>
    <w:rsid w:val="001D51BA"/>
    <w:rsid w:val="001D53E7"/>
    <w:rsid w:val="001D6342"/>
    <w:rsid w:val="001D6D53"/>
    <w:rsid w:val="001D6F12"/>
    <w:rsid w:val="001E58E2"/>
    <w:rsid w:val="001E602C"/>
    <w:rsid w:val="001E7AED"/>
    <w:rsid w:val="001F0AE4"/>
    <w:rsid w:val="001F362D"/>
    <w:rsid w:val="001F3916"/>
    <w:rsid w:val="001F54C5"/>
    <w:rsid w:val="001F662C"/>
    <w:rsid w:val="001F6A70"/>
    <w:rsid w:val="001F7074"/>
    <w:rsid w:val="00200490"/>
    <w:rsid w:val="00201F3A"/>
    <w:rsid w:val="00203F96"/>
    <w:rsid w:val="002063C5"/>
    <w:rsid w:val="002069B2"/>
    <w:rsid w:val="00207FA3"/>
    <w:rsid w:val="00213081"/>
    <w:rsid w:val="00214DA8"/>
    <w:rsid w:val="00215423"/>
    <w:rsid w:val="002158FA"/>
    <w:rsid w:val="002161E1"/>
    <w:rsid w:val="00216B69"/>
    <w:rsid w:val="00220600"/>
    <w:rsid w:val="002224DB"/>
    <w:rsid w:val="00223FCB"/>
    <w:rsid w:val="0022420D"/>
    <w:rsid w:val="002252C3"/>
    <w:rsid w:val="00225C54"/>
    <w:rsid w:val="00230765"/>
    <w:rsid w:val="00230D18"/>
    <w:rsid w:val="002319E4"/>
    <w:rsid w:val="00235632"/>
    <w:rsid w:val="00235872"/>
    <w:rsid w:val="00237805"/>
    <w:rsid w:val="00241559"/>
    <w:rsid w:val="002435B3"/>
    <w:rsid w:val="002458EB"/>
    <w:rsid w:val="002500C8"/>
    <w:rsid w:val="002552E2"/>
    <w:rsid w:val="00255A4E"/>
    <w:rsid w:val="00257543"/>
    <w:rsid w:val="002617E7"/>
    <w:rsid w:val="00262A8C"/>
    <w:rsid w:val="00264228"/>
    <w:rsid w:val="00264334"/>
    <w:rsid w:val="0026473E"/>
    <w:rsid w:val="00265EEB"/>
    <w:rsid w:val="00266214"/>
    <w:rsid w:val="002674A2"/>
    <w:rsid w:val="00267C83"/>
    <w:rsid w:val="00270FCD"/>
    <w:rsid w:val="0027126E"/>
    <w:rsid w:val="0027144F"/>
    <w:rsid w:val="00271813"/>
    <w:rsid w:val="00271F3A"/>
    <w:rsid w:val="00273278"/>
    <w:rsid w:val="002737F4"/>
    <w:rsid w:val="0027659B"/>
    <w:rsid w:val="002805F5"/>
    <w:rsid w:val="00280751"/>
    <w:rsid w:val="0028280A"/>
    <w:rsid w:val="00286ACD"/>
    <w:rsid w:val="00287838"/>
    <w:rsid w:val="002907B5"/>
    <w:rsid w:val="002909C8"/>
    <w:rsid w:val="00290D0D"/>
    <w:rsid w:val="00292EB7"/>
    <w:rsid w:val="00296227"/>
    <w:rsid w:val="00296F44"/>
    <w:rsid w:val="0029777D"/>
    <w:rsid w:val="002A055E"/>
    <w:rsid w:val="002A1D4E"/>
    <w:rsid w:val="002A2869"/>
    <w:rsid w:val="002A4ED5"/>
    <w:rsid w:val="002B0BA3"/>
    <w:rsid w:val="002B21D5"/>
    <w:rsid w:val="002B24D6"/>
    <w:rsid w:val="002C0CE4"/>
    <w:rsid w:val="002C41E6"/>
    <w:rsid w:val="002C625C"/>
    <w:rsid w:val="002D071A"/>
    <w:rsid w:val="002D0EB8"/>
    <w:rsid w:val="002D226C"/>
    <w:rsid w:val="002D3327"/>
    <w:rsid w:val="002D34B2"/>
    <w:rsid w:val="002D48B0"/>
    <w:rsid w:val="002D5B37"/>
    <w:rsid w:val="002D7637"/>
    <w:rsid w:val="002E17F2"/>
    <w:rsid w:val="002E50B5"/>
    <w:rsid w:val="002E7CAE"/>
    <w:rsid w:val="002E7F6E"/>
    <w:rsid w:val="002F13E4"/>
    <w:rsid w:val="002F2771"/>
    <w:rsid w:val="002F37A9"/>
    <w:rsid w:val="002F60CE"/>
    <w:rsid w:val="00301CE6"/>
    <w:rsid w:val="00301E91"/>
    <w:rsid w:val="0030256B"/>
    <w:rsid w:val="0030501F"/>
    <w:rsid w:val="00307BA1"/>
    <w:rsid w:val="00311702"/>
    <w:rsid w:val="00311E82"/>
    <w:rsid w:val="00313FD6"/>
    <w:rsid w:val="003143BD"/>
    <w:rsid w:val="00315363"/>
    <w:rsid w:val="0031686C"/>
    <w:rsid w:val="00316DDC"/>
    <w:rsid w:val="003203ED"/>
    <w:rsid w:val="0032267E"/>
    <w:rsid w:val="00322C9F"/>
    <w:rsid w:val="00324D23"/>
    <w:rsid w:val="00326848"/>
    <w:rsid w:val="00330C30"/>
    <w:rsid w:val="003310B6"/>
    <w:rsid w:val="00331751"/>
    <w:rsid w:val="00334579"/>
    <w:rsid w:val="00335858"/>
    <w:rsid w:val="00336BDA"/>
    <w:rsid w:val="00342BD7"/>
    <w:rsid w:val="00346DB5"/>
    <w:rsid w:val="003477B1"/>
    <w:rsid w:val="0035039F"/>
    <w:rsid w:val="00353244"/>
    <w:rsid w:val="00357380"/>
    <w:rsid w:val="003602D9"/>
    <w:rsid w:val="003604CE"/>
    <w:rsid w:val="003637EE"/>
    <w:rsid w:val="00364890"/>
    <w:rsid w:val="00370E47"/>
    <w:rsid w:val="003742AC"/>
    <w:rsid w:val="00377CE1"/>
    <w:rsid w:val="0038494A"/>
    <w:rsid w:val="00385BF0"/>
    <w:rsid w:val="0039086C"/>
    <w:rsid w:val="00390D64"/>
    <w:rsid w:val="003925E3"/>
    <w:rsid w:val="003939FF"/>
    <w:rsid w:val="0039688C"/>
    <w:rsid w:val="003A08EF"/>
    <w:rsid w:val="003A2223"/>
    <w:rsid w:val="003A2A0F"/>
    <w:rsid w:val="003A45A1"/>
    <w:rsid w:val="003A5B0A"/>
    <w:rsid w:val="003A6BAC"/>
    <w:rsid w:val="003A70A4"/>
    <w:rsid w:val="003A7EF3"/>
    <w:rsid w:val="003B1445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2F8"/>
    <w:rsid w:val="003D3C45"/>
    <w:rsid w:val="003D5B1F"/>
    <w:rsid w:val="003E15FA"/>
    <w:rsid w:val="003E55E4"/>
    <w:rsid w:val="003E74E3"/>
    <w:rsid w:val="003F05C7"/>
    <w:rsid w:val="003F0F75"/>
    <w:rsid w:val="003F2CD4"/>
    <w:rsid w:val="003F581B"/>
    <w:rsid w:val="003F688C"/>
    <w:rsid w:val="003F697C"/>
    <w:rsid w:val="003F6BBE"/>
    <w:rsid w:val="003F7DCE"/>
    <w:rsid w:val="004000E8"/>
    <w:rsid w:val="00400942"/>
    <w:rsid w:val="00402E2B"/>
    <w:rsid w:val="0040512B"/>
    <w:rsid w:val="00405602"/>
    <w:rsid w:val="00405B4D"/>
    <w:rsid w:val="00405CA5"/>
    <w:rsid w:val="0040780F"/>
    <w:rsid w:val="00407CD3"/>
    <w:rsid w:val="00410134"/>
    <w:rsid w:val="00410B72"/>
    <w:rsid w:val="00410F18"/>
    <w:rsid w:val="0041263E"/>
    <w:rsid w:val="00413783"/>
    <w:rsid w:val="00413AAC"/>
    <w:rsid w:val="00413E92"/>
    <w:rsid w:val="00414D61"/>
    <w:rsid w:val="004161A9"/>
    <w:rsid w:val="00421105"/>
    <w:rsid w:val="00422AA4"/>
    <w:rsid w:val="004242F4"/>
    <w:rsid w:val="00427248"/>
    <w:rsid w:val="004331A1"/>
    <w:rsid w:val="00437447"/>
    <w:rsid w:val="00441A92"/>
    <w:rsid w:val="004431DC"/>
    <w:rsid w:val="00444F56"/>
    <w:rsid w:val="004453F4"/>
    <w:rsid w:val="00446488"/>
    <w:rsid w:val="004517AA"/>
    <w:rsid w:val="00452417"/>
    <w:rsid w:val="00452CAC"/>
    <w:rsid w:val="004537CD"/>
    <w:rsid w:val="00454AF7"/>
    <w:rsid w:val="00454F35"/>
    <w:rsid w:val="00457565"/>
    <w:rsid w:val="00457B71"/>
    <w:rsid w:val="00462B8F"/>
    <w:rsid w:val="00464689"/>
    <w:rsid w:val="00464C94"/>
    <w:rsid w:val="004669E2"/>
    <w:rsid w:val="004669ED"/>
    <w:rsid w:val="004672CC"/>
    <w:rsid w:val="00470C31"/>
    <w:rsid w:val="00471DE0"/>
    <w:rsid w:val="004734D0"/>
    <w:rsid w:val="0047556B"/>
    <w:rsid w:val="00477768"/>
    <w:rsid w:val="00477C05"/>
    <w:rsid w:val="00481458"/>
    <w:rsid w:val="00483A71"/>
    <w:rsid w:val="0048728C"/>
    <w:rsid w:val="00492BC5"/>
    <w:rsid w:val="004964F1"/>
    <w:rsid w:val="0049653A"/>
    <w:rsid w:val="004A16BC"/>
    <w:rsid w:val="004A2B94"/>
    <w:rsid w:val="004B248B"/>
    <w:rsid w:val="004B368D"/>
    <w:rsid w:val="004B394C"/>
    <w:rsid w:val="004B65B5"/>
    <w:rsid w:val="004B6F6A"/>
    <w:rsid w:val="004B7C0C"/>
    <w:rsid w:val="004C2273"/>
    <w:rsid w:val="004C3898"/>
    <w:rsid w:val="004C5D4D"/>
    <w:rsid w:val="004D1FD9"/>
    <w:rsid w:val="004D36B1"/>
    <w:rsid w:val="004D6DAB"/>
    <w:rsid w:val="004D71F1"/>
    <w:rsid w:val="004D7EBD"/>
    <w:rsid w:val="004E2680"/>
    <w:rsid w:val="004E28F9"/>
    <w:rsid w:val="004E462E"/>
    <w:rsid w:val="004E56DC"/>
    <w:rsid w:val="004E5AFC"/>
    <w:rsid w:val="004E76F4"/>
    <w:rsid w:val="004F0B4E"/>
    <w:rsid w:val="004F0B6C"/>
    <w:rsid w:val="004F2078"/>
    <w:rsid w:val="004F40AD"/>
    <w:rsid w:val="004F43FC"/>
    <w:rsid w:val="004F4DA3"/>
    <w:rsid w:val="00501F16"/>
    <w:rsid w:val="00506557"/>
    <w:rsid w:val="0050677A"/>
    <w:rsid w:val="00507892"/>
    <w:rsid w:val="005108D8"/>
    <w:rsid w:val="005116F9"/>
    <w:rsid w:val="005124F0"/>
    <w:rsid w:val="005153A7"/>
    <w:rsid w:val="005208A5"/>
    <w:rsid w:val="005219CF"/>
    <w:rsid w:val="005245E8"/>
    <w:rsid w:val="005268D4"/>
    <w:rsid w:val="00530C3D"/>
    <w:rsid w:val="005314A6"/>
    <w:rsid w:val="00534B59"/>
    <w:rsid w:val="00536759"/>
    <w:rsid w:val="00537C62"/>
    <w:rsid w:val="00541519"/>
    <w:rsid w:val="0054169C"/>
    <w:rsid w:val="00546970"/>
    <w:rsid w:val="005541C4"/>
    <w:rsid w:val="00554799"/>
    <w:rsid w:val="00554E19"/>
    <w:rsid w:val="0055692E"/>
    <w:rsid w:val="0056121F"/>
    <w:rsid w:val="00561862"/>
    <w:rsid w:val="0056300F"/>
    <w:rsid w:val="00572505"/>
    <w:rsid w:val="00573F9B"/>
    <w:rsid w:val="00575BDF"/>
    <w:rsid w:val="00582809"/>
    <w:rsid w:val="0058798C"/>
    <w:rsid w:val="005900FA"/>
    <w:rsid w:val="0059109B"/>
    <w:rsid w:val="005935A4"/>
    <w:rsid w:val="005948C2"/>
    <w:rsid w:val="0059507B"/>
    <w:rsid w:val="00595DCA"/>
    <w:rsid w:val="00596236"/>
    <w:rsid w:val="00597461"/>
    <w:rsid w:val="0059779B"/>
    <w:rsid w:val="005A0495"/>
    <w:rsid w:val="005A209A"/>
    <w:rsid w:val="005A662D"/>
    <w:rsid w:val="005B1409"/>
    <w:rsid w:val="005B1B7A"/>
    <w:rsid w:val="005B243A"/>
    <w:rsid w:val="005B2B6D"/>
    <w:rsid w:val="005B2E69"/>
    <w:rsid w:val="005B35D7"/>
    <w:rsid w:val="005B392A"/>
    <w:rsid w:val="005B3AA3"/>
    <w:rsid w:val="005B6F83"/>
    <w:rsid w:val="005C1B7B"/>
    <w:rsid w:val="005C74FB"/>
    <w:rsid w:val="005D1602"/>
    <w:rsid w:val="005D799B"/>
    <w:rsid w:val="005E015B"/>
    <w:rsid w:val="005E385F"/>
    <w:rsid w:val="005E5B81"/>
    <w:rsid w:val="005F0ACA"/>
    <w:rsid w:val="005F2CB1"/>
    <w:rsid w:val="005F3025"/>
    <w:rsid w:val="005F618C"/>
    <w:rsid w:val="005F70BD"/>
    <w:rsid w:val="00601E90"/>
    <w:rsid w:val="0060283C"/>
    <w:rsid w:val="006035C7"/>
    <w:rsid w:val="006046CF"/>
    <w:rsid w:val="00604F14"/>
    <w:rsid w:val="00611B83"/>
    <w:rsid w:val="00613257"/>
    <w:rsid w:val="00613672"/>
    <w:rsid w:val="00614B69"/>
    <w:rsid w:val="0061521D"/>
    <w:rsid w:val="00615403"/>
    <w:rsid w:val="00615FF4"/>
    <w:rsid w:val="00616C5E"/>
    <w:rsid w:val="00620A71"/>
    <w:rsid w:val="00620D80"/>
    <w:rsid w:val="00621271"/>
    <w:rsid w:val="00622062"/>
    <w:rsid w:val="006234A6"/>
    <w:rsid w:val="00626B2C"/>
    <w:rsid w:val="00630001"/>
    <w:rsid w:val="006311B3"/>
    <w:rsid w:val="0063284C"/>
    <w:rsid w:val="00633326"/>
    <w:rsid w:val="00633D61"/>
    <w:rsid w:val="00635A2B"/>
    <w:rsid w:val="00636398"/>
    <w:rsid w:val="006368D3"/>
    <w:rsid w:val="006374CE"/>
    <w:rsid w:val="006377EC"/>
    <w:rsid w:val="00640F36"/>
    <w:rsid w:val="00640F5F"/>
    <w:rsid w:val="0064151F"/>
    <w:rsid w:val="00641533"/>
    <w:rsid w:val="0064208D"/>
    <w:rsid w:val="00643475"/>
    <w:rsid w:val="0064396A"/>
    <w:rsid w:val="0064624E"/>
    <w:rsid w:val="006469DD"/>
    <w:rsid w:val="00650AB9"/>
    <w:rsid w:val="00650C50"/>
    <w:rsid w:val="0065482B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7CB"/>
    <w:rsid w:val="00675C72"/>
    <w:rsid w:val="00675EF3"/>
    <w:rsid w:val="006771F9"/>
    <w:rsid w:val="006776D7"/>
    <w:rsid w:val="00681003"/>
    <w:rsid w:val="006817C9"/>
    <w:rsid w:val="00683ECE"/>
    <w:rsid w:val="006917C3"/>
    <w:rsid w:val="00695FC0"/>
    <w:rsid w:val="00695FC2"/>
    <w:rsid w:val="00696949"/>
    <w:rsid w:val="00696EAE"/>
    <w:rsid w:val="00697052"/>
    <w:rsid w:val="006A0F1C"/>
    <w:rsid w:val="006A2CEC"/>
    <w:rsid w:val="006A2F19"/>
    <w:rsid w:val="006A3DE5"/>
    <w:rsid w:val="006A46FB"/>
    <w:rsid w:val="006A5E28"/>
    <w:rsid w:val="006A6801"/>
    <w:rsid w:val="006A697B"/>
    <w:rsid w:val="006A754C"/>
    <w:rsid w:val="006A7A1A"/>
    <w:rsid w:val="006A7AFF"/>
    <w:rsid w:val="006B1816"/>
    <w:rsid w:val="006B2099"/>
    <w:rsid w:val="006B38AB"/>
    <w:rsid w:val="006B50CF"/>
    <w:rsid w:val="006C03B8"/>
    <w:rsid w:val="006C0BB1"/>
    <w:rsid w:val="006C2776"/>
    <w:rsid w:val="006C5EC9"/>
    <w:rsid w:val="006C6059"/>
    <w:rsid w:val="006C7522"/>
    <w:rsid w:val="006D16B6"/>
    <w:rsid w:val="006D3E5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252"/>
    <w:rsid w:val="006E76E4"/>
    <w:rsid w:val="006E7D3B"/>
    <w:rsid w:val="006F13FF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88B"/>
    <w:rsid w:val="007148D3"/>
    <w:rsid w:val="00715B9A"/>
    <w:rsid w:val="007204F1"/>
    <w:rsid w:val="0072397F"/>
    <w:rsid w:val="007257D0"/>
    <w:rsid w:val="00726EA6"/>
    <w:rsid w:val="00727208"/>
    <w:rsid w:val="00727680"/>
    <w:rsid w:val="007348B1"/>
    <w:rsid w:val="0073510A"/>
    <w:rsid w:val="007362A6"/>
    <w:rsid w:val="00736D7D"/>
    <w:rsid w:val="00737049"/>
    <w:rsid w:val="00737C4E"/>
    <w:rsid w:val="00740E58"/>
    <w:rsid w:val="00743CAA"/>
    <w:rsid w:val="007445A0"/>
    <w:rsid w:val="0074524B"/>
    <w:rsid w:val="00746490"/>
    <w:rsid w:val="0074693C"/>
    <w:rsid w:val="00747589"/>
    <w:rsid w:val="00747A72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019"/>
    <w:rsid w:val="007773AE"/>
    <w:rsid w:val="00780A80"/>
    <w:rsid w:val="0078177E"/>
    <w:rsid w:val="0078304C"/>
    <w:rsid w:val="00783673"/>
    <w:rsid w:val="00784A7C"/>
    <w:rsid w:val="00785490"/>
    <w:rsid w:val="007925EA"/>
    <w:rsid w:val="00793CD8"/>
    <w:rsid w:val="00795C92"/>
    <w:rsid w:val="00796231"/>
    <w:rsid w:val="007A1CB3"/>
    <w:rsid w:val="007A306F"/>
    <w:rsid w:val="007A311A"/>
    <w:rsid w:val="007A4137"/>
    <w:rsid w:val="007A43A6"/>
    <w:rsid w:val="007A58A6"/>
    <w:rsid w:val="007B0414"/>
    <w:rsid w:val="007B1220"/>
    <w:rsid w:val="007B291B"/>
    <w:rsid w:val="007B3D2D"/>
    <w:rsid w:val="007B50AE"/>
    <w:rsid w:val="007B51DF"/>
    <w:rsid w:val="007C05DD"/>
    <w:rsid w:val="007C3D18"/>
    <w:rsid w:val="007C60BF"/>
    <w:rsid w:val="007C6959"/>
    <w:rsid w:val="007C6A07"/>
    <w:rsid w:val="007C75A1"/>
    <w:rsid w:val="007C77A5"/>
    <w:rsid w:val="007D04E5"/>
    <w:rsid w:val="007D0852"/>
    <w:rsid w:val="007D237F"/>
    <w:rsid w:val="007D3519"/>
    <w:rsid w:val="007D39CE"/>
    <w:rsid w:val="007D5901"/>
    <w:rsid w:val="007D7526"/>
    <w:rsid w:val="007E0CFC"/>
    <w:rsid w:val="007E4610"/>
    <w:rsid w:val="007E4715"/>
    <w:rsid w:val="007E505B"/>
    <w:rsid w:val="007E7091"/>
    <w:rsid w:val="007F2397"/>
    <w:rsid w:val="007F44CA"/>
    <w:rsid w:val="00803FAE"/>
    <w:rsid w:val="0080605F"/>
    <w:rsid w:val="00807786"/>
    <w:rsid w:val="00807E1D"/>
    <w:rsid w:val="00810B71"/>
    <w:rsid w:val="00811FCB"/>
    <w:rsid w:val="00812C1D"/>
    <w:rsid w:val="00814896"/>
    <w:rsid w:val="008158D6"/>
    <w:rsid w:val="00817196"/>
    <w:rsid w:val="00817B8F"/>
    <w:rsid w:val="008235DB"/>
    <w:rsid w:val="00824AB4"/>
    <w:rsid w:val="00825C42"/>
    <w:rsid w:val="00825D25"/>
    <w:rsid w:val="00827411"/>
    <w:rsid w:val="00827D6F"/>
    <w:rsid w:val="008331C2"/>
    <w:rsid w:val="00833C41"/>
    <w:rsid w:val="00835947"/>
    <w:rsid w:val="008376AC"/>
    <w:rsid w:val="00843DAE"/>
    <w:rsid w:val="008444E8"/>
    <w:rsid w:val="00844E80"/>
    <w:rsid w:val="00846FE7"/>
    <w:rsid w:val="0085114A"/>
    <w:rsid w:val="00856911"/>
    <w:rsid w:val="00864A0E"/>
    <w:rsid w:val="008677FD"/>
    <w:rsid w:val="00870400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7F7"/>
    <w:rsid w:val="0088449B"/>
    <w:rsid w:val="00885C06"/>
    <w:rsid w:val="00885C5F"/>
    <w:rsid w:val="008941E3"/>
    <w:rsid w:val="00894A88"/>
    <w:rsid w:val="00895386"/>
    <w:rsid w:val="008A21FF"/>
    <w:rsid w:val="008A2CE2"/>
    <w:rsid w:val="008A30AC"/>
    <w:rsid w:val="008A364B"/>
    <w:rsid w:val="008A44B8"/>
    <w:rsid w:val="008A51A8"/>
    <w:rsid w:val="008A54C7"/>
    <w:rsid w:val="008A77D8"/>
    <w:rsid w:val="008B0483"/>
    <w:rsid w:val="008B120C"/>
    <w:rsid w:val="008B2301"/>
    <w:rsid w:val="008B51A0"/>
    <w:rsid w:val="008B592A"/>
    <w:rsid w:val="008B7B03"/>
    <w:rsid w:val="008B7B5C"/>
    <w:rsid w:val="008C0C99"/>
    <w:rsid w:val="008C2017"/>
    <w:rsid w:val="008C4958"/>
    <w:rsid w:val="008C4BAA"/>
    <w:rsid w:val="008C5C3B"/>
    <w:rsid w:val="008C6AE8"/>
    <w:rsid w:val="008C7573"/>
    <w:rsid w:val="008D00A5"/>
    <w:rsid w:val="008D260F"/>
    <w:rsid w:val="008D34F1"/>
    <w:rsid w:val="008D39D8"/>
    <w:rsid w:val="008D6542"/>
    <w:rsid w:val="008D6D1A"/>
    <w:rsid w:val="008E065E"/>
    <w:rsid w:val="008E0927"/>
    <w:rsid w:val="008E1909"/>
    <w:rsid w:val="008F1C4E"/>
    <w:rsid w:val="008F1EAB"/>
    <w:rsid w:val="008F309C"/>
    <w:rsid w:val="008F33DC"/>
    <w:rsid w:val="008F477F"/>
    <w:rsid w:val="008F74A5"/>
    <w:rsid w:val="00901941"/>
    <w:rsid w:val="00902350"/>
    <w:rsid w:val="009027D4"/>
    <w:rsid w:val="0090302A"/>
    <w:rsid w:val="0090336B"/>
    <w:rsid w:val="009047FD"/>
    <w:rsid w:val="009053AA"/>
    <w:rsid w:val="00906939"/>
    <w:rsid w:val="00910B7D"/>
    <w:rsid w:val="00911DFB"/>
    <w:rsid w:val="009139D9"/>
    <w:rsid w:val="00914AD8"/>
    <w:rsid w:val="00916079"/>
    <w:rsid w:val="009171F0"/>
    <w:rsid w:val="00917CE9"/>
    <w:rsid w:val="00920BF2"/>
    <w:rsid w:val="00922010"/>
    <w:rsid w:val="00923335"/>
    <w:rsid w:val="00931BD9"/>
    <w:rsid w:val="0093373B"/>
    <w:rsid w:val="009368F3"/>
    <w:rsid w:val="00941636"/>
    <w:rsid w:val="00943742"/>
    <w:rsid w:val="009455B8"/>
    <w:rsid w:val="00945C05"/>
    <w:rsid w:val="00946056"/>
    <w:rsid w:val="00946945"/>
    <w:rsid w:val="00947713"/>
    <w:rsid w:val="00950DE7"/>
    <w:rsid w:val="009515C7"/>
    <w:rsid w:val="00953920"/>
    <w:rsid w:val="00953D47"/>
    <w:rsid w:val="0095681E"/>
    <w:rsid w:val="009572D4"/>
    <w:rsid w:val="00961921"/>
    <w:rsid w:val="0096430A"/>
    <w:rsid w:val="0096505C"/>
    <w:rsid w:val="0096542F"/>
    <w:rsid w:val="0096554B"/>
    <w:rsid w:val="0096584A"/>
    <w:rsid w:val="009660FF"/>
    <w:rsid w:val="0097098E"/>
    <w:rsid w:val="00970A89"/>
    <w:rsid w:val="00971F08"/>
    <w:rsid w:val="00975437"/>
    <w:rsid w:val="0097603D"/>
    <w:rsid w:val="009768DE"/>
    <w:rsid w:val="00976949"/>
    <w:rsid w:val="00980477"/>
    <w:rsid w:val="00985253"/>
    <w:rsid w:val="009853B3"/>
    <w:rsid w:val="009856F7"/>
    <w:rsid w:val="00990630"/>
    <w:rsid w:val="00991761"/>
    <w:rsid w:val="00991CA9"/>
    <w:rsid w:val="009943B9"/>
    <w:rsid w:val="009949B1"/>
    <w:rsid w:val="00994DCA"/>
    <w:rsid w:val="009960EC"/>
    <w:rsid w:val="009970DD"/>
    <w:rsid w:val="00997BF1"/>
    <w:rsid w:val="009A0FBA"/>
    <w:rsid w:val="009A1601"/>
    <w:rsid w:val="009A1750"/>
    <w:rsid w:val="009A21F9"/>
    <w:rsid w:val="009A2AAB"/>
    <w:rsid w:val="009A3BB6"/>
    <w:rsid w:val="009A462D"/>
    <w:rsid w:val="009A5CBA"/>
    <w:rsid w:val="009B02A0"/>
    <w:rsid w:val="009B1F30"/>
    <w:rsid w:val="009B3AC2"/>
    <w:rsid w:val="009B4873"/>
    <w:rsid w:val="009B4DF4"/>
    <w:rsid w:val="009B564E"/>
    <w:rsid w:val="009B572B"/>
    <w:rsid w:val="009B6BE2"/>
    <w:rsid w:val="009B7E87"/>
    <w:rsid w:val="009C0169"/>
    <w:rsid w:val="009C403E"/>
    <w:rsid w:val="009D4FF0"/>
    <w:rsid w:val="009D703C"/>
    <w:rsid w:val="009D718F"/>
    <w:rsid w:val="009D7840"/>
    <w:rsid w:val="009E068F"/>
    <w:rsid w:val="009E14E0"/>
    <w:rsid w:val="009E2EB3"/>
    <w:rsid w:val="009E2F70"/>
    <w:rsid w:val="009E35DB"/>
    <w:rsid w:val="009E47A3"/>
    <w:rsid w:val="009F08F3"/>
    <w:rsid w:val="009F266B"/>
    <w:rsid w:val="009F344F"/>
    <w:rsid w:val="009F3D0C"/>
    <w:rsid w:val="009F421E"/>
    <w:rsid w:val="009F512B"/>
    <w:rsid w:val="009F696C"/>
    <w:rsid w:val="00A031D8"/>
    <w:rsid w:val="00A048A8"/>
    <w:rsid w:val="00A04C43"/>
    <w:rsid w:val="00A04F49"/>
    <w:rsid w:val="00A110DF"/>
    <w:rsid w:val="00A13E54"/>
    <w:rsid w:val="00A17B06"/>
    <w:rsid w:val="00A17F63"/>
    <w:rsid w:val="00A2193B"/>
    <w:rsid w:val="00A22615"/>
    <w:rsid w:val="00A2286B"/>
    <w:rsid w:val="00A2351A"/>
    <w:rsid w:val="00A264A9"/>
    <w:rsid w:val="00A26B50"/>
    <w:rsid w:val="00A26DCF"/>
    <w:rsid w:val="00A27785"/>
    <w:rsid w:val="00A30187"/>
    <w:rsid w:val="00A31C33"/>
    <w:rsid w:val="00A3448A"/>
    <w:rsid w:val="00A36297"/>
    <w:rsid w:val="00A41E2B"/>
    <w:rsid w:val="00A42555"/>
    <w:rsid w:val="00A4471F"/>
    <w:rsid w:val="00A458DC"/>
    <w:rsid w:val="00A45B74"/>
    <w:rsid w:val="00A45C06"/>
    <w:rsid w:val="00A52E1D"/>
    <w:rsid w:val="00A61499"/>
    <w:rsid w:val="00A61E12"/>
    <w:rsid w:val="00A62A77"/>
    <w:rsid w:val="00A63483"/>
    <w:rsid w:val="00A64754"/>
    <w:rsid w:val="00A657D7"/>
    <w:rsid w:val="00A660AC"/>
    <w:rsid w:val="00A668C7"/>
    <w:rsid w:val="00A67E6C"/>
    <w:rsid w:val="00A71B99"/>
    <w:rsid w:val="00A73609"/>
    <w:rsid w:val="00A739D0"/>
    <w:rsid w:val="00A761D4"/>
    <w:rsid w:val="00A77EC4"/>
    <w:rsid w:val="00A77F6B"/>
    <w:rsid w:val="00A81F40"/>
    <w:rsid w:val="00A86960"/>
    <w:rsid w:val="00A86F62"/>
    <w:rsid w:val="00A913B3"/>
    <w:rsid w:val="00A92879"/>
    <w:rsid w:val="00A938B2"/>
    <w:rsid w:val="00A9442A"/>
    <w:rsid w:val="00A961F0"/>
    <w:rsid w:val="00AA016F"/>
    <w:rsid w:val="00AA1ED6"/>
    <w:rsid w:val="00AA380B"/>
    <w:rsid w:val="00AA51D6"/>
    <w:rsid w:val="00AA57AD"/>
    <w:rsid w:val="00AA5E08"/>
    <w:rsid w:val="00AA7942"/>
    <w:rsid w:val="00AB0BC8"/>
    <w:rsid w:val="00AB11CA"/>
    <w:rsid w:val="00AB125D"/>
    <w:rsid w:val="00AB14D9"/>
    <w:rsid w:val="00AB3FA9"/>
    <w:rsid w:val="00AB4AB8"/>
    <w:rsid w:val="00AB655E"/>
    <w:rsid w:val="00AC007F"/>
    <w:rsid w:val="00AC1D18"/>
    <w:rsid w:val="00AC2ECD"/>
    <w:rsid w:val="00AC3119"/>
    <w:rsid w:val="00AC45B0"/>
    <w:rsid w:val="00AC49FB"/>
    <w:rsid w:val="00AC5A10"/>
    <w:rsid w:val="00AD0AA3"/>
    <w:rsid w:val="00AD2ED0"/>
    <w:rsid w:val="00AD3F94"/>
    <w:rsid w:val="00AD4A5A"/>
    <w:rsid w:val="00AE1272"/>
    <w:rsid w:val="00AE27AC"/>
    <w:rsid w:val="00AE40E0"/>
    <w:rsid w:val="00AE4DBA"/>
    <w:rsid w:val="00AE4F07"/>
    <w:rsid w:val="00AF1C5D"/>
    <w:rsid w:val="00AF2596"/>
    <w:rsid w:val="00AF42D7"/>
    <w:rsid w:val="00AF4F0D"/>
    <w:rsid w:val="00B006FE"/>
    <w:rsid w:val="00B007CB"/>
    <w:rsid w:val="00B02AA9"/>
    <w:rsid w:val="00B02FA3"/>
    <w:rsid w:val="00B05084"/>
    <w:rsid w:val="00B10579"/>
    <w:rsid w:val="00B13210"/>
    <w:rsid w:val="00B14A2C"/>
    <w:rsid w:val="00B157F9"/>
    <w:rsid w:val="00B20256"/>
    <w:rsid w:val="00B20D09"/>
    <w:rsid w:val="00B248AF"/>
    <w:rsid w:val="00B26B17"/>
    <w:rsid w:val="00B2763F"/>
    <w:rsid w:val="00B27AAC"/>
    <w:rsid w:val="00B30929"/>
    <w:rsid w:val="00B34242"/>
    <w:rsid w:val="00B372AA"/>
    <w:rsid w:val="00B40445"/>
    <w:rsid w:val="00B409E0"/>
    <w:rsid w:val="00B41888"/>
    <w:rsid w:val="00B45A52"/>
    <w:rsid w:val="00B45A78"/>
    <w:rsid w:val="00B46175"/>
    <w:rsid w:val="00B51568"/>
    <w:rsid w:val="00B53022"/>
    <w:rsid w:val="00B548B7"/>
    <w:rsid w:val="00B54AB9"/>
    <w:rsid w:val="00B605C3"/>
    <w:rsid w:val="00B663F2"/>
    <w:rsid w:val="00B664C7"/>
    <w:rsid w:val="00B739F6"/>
    <w:rsid w:val="00B8048C"/>
    <w:rsid w:val="00B81A6C"/>
    <w:rsid w:val="00B823C5"/>
    <w:rsid w:val="00B85DE5"/>
    <w:rsid w:val="00B871E6"/>
    <w:rsid w:val="00B90F73"/>
    <w:rsid w:val="00B91287"/>
    <w:rsid w:val="00B93B59"/>
    <w:rsid w:val="00B9406A"/>
    <w:rsid w:val="00B97DDE"/>
    <w:rsid w:val="00BA0C78"/>
    <w:rsid w:val="00BA2280"/>
    <w:rsid w:val="00BA2A08"/>
    <w:rsid w:val="00BA56D2"/>
    <w:rsid w:val="00BA5F72"/>
    <w:rsid w:val="00BA64F1"/>
    <w:rsid w:val="00BA76E0"/>
    <w:rsid w:val="00BB2A25"/>
    <w:rsid w:val="00BB51E9"/>
    <w:rsid w:val="00BC00A9"/>
    <w:rsid w:val="00BC09D9"/>
    <w:rsid w:val="00BC0FDC"/>
    <w:rsid w:val="00BC3053"/>
    <w:rsid w:val="00BC30DF"/>
    <w:rsid w:val="00BC3E9D"/>
    <w:rsid w:val="00BC4D2E"/>
    <w:rsid w:val="00BD08CC"/>
    <w:rsid w:val="00BD10BC"/>
    <w:rsid w:val="00BD1FC7"/>
    <w:rsid w:val="00BD48AC"/>
    <w:rsid w:val="00BD5F1A"/>
    <w:rsid w:val="00BE0C95"/>
    <w:rsid w:val="00BE1234"/>
    <w:rsid w:val="00BE2FA6"/>
    <w:rsid w:val="00BE333F"/>
    <w:rsid w:val="00BE54AC"/>
    <w:rsid w:val="00BE5C1B"/>
    <w:rsid w:val="00BE7406"/>
    <w:rsid w:val="00BE7603"/>
    <w:rsid w:val="00BF1E62"/>
    <w:rsid w:val="00BF310B"/>
    <w:rsid w:val="00BF3279"/>
    <w:rsid w:val="00BF4D16"/>
    <w:rsid w:val="00BF51D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146"/>
    <w:rsid w:val="00C14D4B"/>
    <w:rsid w:val="00C154BB"/>
    <w:rsid w:val="00C15C87"/>
    <w:rsid w:val="00C16C62"/>
    <w:rsid w:val="00C17639"/>
    <w:rsid w:val="00C2139B"/>
    <w:rsid w:val="00C2370B"/>
    <w:rsid w:val="00C24F17"/>
    <w:rsid w:val="00C27591"/>
    <w:rsid w:val="00C279B5"/>
    <w:rsid w:val="00C27ADF"/>
    <w:rsid w:val="00C27C45"/>
    <w:rsid w:val="00C33229"/>
    <w:rsid w:val="00C34B11"/>
    <w:rsid w:val="00C3719D"/>
    <w:rsid w:val="00C37CB2"/>
    <w:rsid w:val="00C44466"/>
    <w:rsid w:val="00C444E8"/>
    <w:rsid w:val="00C45FC9"/>
    <w:rsid w:val="00C473A5"/>
    <w:rsid w:val="00C54995"/>
    <w:rsid w:val="00C54D41"/>
    <w:rsid w:val="00C57375"/>
    <w:rsid w:val="00C60783"/>
    <w:rsid w:val="00C611E2"/>
    <w:rsid w:val="00C6211A"/>
    <w:rsid w:val="00C637D0"/>
    <w:rsid w:val="00C64672"/>
    <w:rsid w:val="00C70697"/>
    <w:rsid w:val="00C71838"/>
    <w:rsid w:val="00C72093"/>
    <w:rsid w:val="00C72EF4"/>
    <w:rsid w:val="00C743F5"/>
    <w:rsid w:val="00C744FE"/>
    <w:rsid w:val="00C757AB"/>
    <w:rsid w:val="00C75D2F"/>
    <w:rsid w:val="00C7659F"/>
    <w:rsid w:val="00C767BE"/>
    <w:rsid w:val="00C76E3C"/>
    <w:rsid w:val="00C773FC"/>
    <w:rsid w:val="00C8026E"/>
    <w:rsid w:val="00C81568"/>
    <w:rsid w:val="00C823B1"/>
    <w:rsid w:val="00C86906"/>
    <w:rsid w:val="00C86E17"/>
    <w:rsid w:val="00C9027A"/>
    <w:rsid w:val="00C9068E"/>
    <w:rsid w:val="00C92A90"/>
    <w:rsid w:val="00C93814"/>
    <w:rsid w:val="00C93C4B"/>
    <w:rsid w:val="00C944AB"/>
    <w:rsid w:val="00C95B40"/>
    <w:rsid w:val="00C9770B"/>
    <w:rsid w:val="00CA1CEC"/>
    <w:rsid w:val="00CA1ED8"/>
    <w:rsid w:val="00CB1F63"/>
    <w:rsid w:val="00CB6D07"/>
    <w:rsid w:val="00CB7170"/>
    <w:rsid w:val="00CC040E"/>
    <w:rsid w:val="00CC111F"/>
    <w:rsid w:val="00CC2011"/>
    <w:rsid w:val="00CC2352"/>
    <w:rsid w:val="00CC3EA0"/>
    <w:rsid w:val="00CC7B45"/>
    <w:rsid w:val="00CD1188"/>
    <w:rsid w:val="00CD2ED1"/>
    <w:rsid w:val="00CD337B"/>
    <w:rsid w:val="00CD691C"/>
    <w:rsid w:val="00CE0424"/>
    <w:rsid w:val="00CE258F"/>
    <w:rsid w:val="00CE26EE"/>
    <w:rsid w:val="00CE6E37"/>
    <w:rsid w:val="00CE7561"/>
    <w:rsid w:val="00CE7AFA"/>
    <w:rsid w:val="00CF1354"/>
    <w:rsid w:val="00CF218B"/>
    <w:rsid w:val="00CF32E7"/>
    <w:rsid w:val="00CF3B1F"/>
    <w:rsid w:val="00CF3BF6"/>
    <w:rsid w:val="00CF625B"/>
    <w:rsid w:val="00CF687E"/>
    <w:rsid w:val="00D00699"/>
    <w:rsid w:val="00D0349B"/>
    <w:rsid w:val="00D03894"/>
    <w:rsid w:val="00D07EE5"/>
    <w:rsid w:val="00D10249"/>
    <w:rsid w:val="00D115C3"/>
    <w:rsid w:val="00D11897"/>
    <w:rsid w:val="00D13135"/>
    <w:rsid w:val="00D13E4E"/>
    <w:rsid w:val="00D145E5"/>
    <w:rsid w:val="00D239A7"/>
    <w:rsid w:val="00D23F47"/>
    <w:rsid w:val="00D242C9"/>
    <w:rsid w:val="00D31784"/>
    <w:rsid w:val="00D35243"/>
    <w:rsid w:val="00D36E71"/>
    <w:rsid w:val="00D37410"/>
    <w:rsid w:val="00D37D87"/>
    <w:rsid w:val="00D40B33"/>
    <w:rsid w:val="00D4318F"/>
    <w:rsid w:val="00D438BF"/>
    <w:rsid w:val="00D440F8"/>
    <w:rsid w:val="00D459E2"/>
    <w:rsid w:val="00D546FF"/>
    <w:rsid w:val="00D55AD5"/>
    <w:rsid w:val="00D576CA"/>
    <w:rsid w:val="00D61AF5"/>
    <w:rsid w:val="00D652B5"/>
    <w:rsid w:val="00D66155"/>
    <w:rsid w:val="00D6674C"/>
    <w:rsid w:val="00D672BA"/>
    <w:rsid w:val="00D674CF"/>
    <w:rsid w:val="00D67F78"/>
    <w:rsid w:val="00D708B0"/>
    <w:rsid w:val="00D71F6D"/>
    <w:rsid w:val="00D77B1D"/>
    <w:rsid w:val="00D8021F"/>
    <w:rsid w:val="00D80383"/>
    <w:rsid w:val="00D81352"/>
    <w:rsid w:val="00D823C6"/>
    <w:rsid w:val="00D8327F"/>
    <w:rsid w:val="00D86CA3"/>
    <w:rsid w:val="00D871CE"/>
    <w:rsid w:val="00D9196D"/>
    <w:rsid w:val="00D92982"/>
    <w:rsid w:val="00D93E3F"/>
    <w:rsid w:val="00D947B7"/>
    <w:rsid w:val="00D95BC1"/>
    <w:rsid w:val="00DA305E"/>
    <w:rsid w:val="00DA5417"/>
    <w:rsid w:val="00DA56E8"/>
    <w:rsid w:val="00DA6200"/>
    <w:rsid w:val="00DB0A9F"/>
    <w:rsid w:val="00DB1832"/>
    <w:rsid w:val="00DB377D"/>
    <w:rsid w:val="00DC149C"/>
    <w:rsid w:val="00DC2D36"/>
    <w:rsid w:val="00DC53EF"/>
    <w:rsid w:val="00DD01F4"/>
    <w:rsid w:val="00DD071E"/>
    <w:rsid w:val="00DD0BEB"/>
    <w:rsid w:val="00DD1D44"/>
    <w:rsid w:val="00DD1D72"/>
    <w:rsid w:val="00DD2380"/>
    <w:rsid w:val="00DD242B"/>
    <w:rsid w:val="00DE5608"/>
    <w:rsid w:val="00DE58D0"/>
    <w:rsid w:val="00DE654F"/>
    <w:rsid w:val="00DF0B6E"/>
    <w:rsid w:val="00DF15E0"/>
    <w:rsid w:val="00DF17D3"/>
    <w:rsid w:val="00DF37A0"/>
    <w:rsid w:val="00DF6E46"/>
    <w:rsid w:val="00DF7DF6"/>
    <w:rsid w:val="00E00745"/>
    <w:rsid w:val="00E048A6"/>
    <w:rsid w:val="00E053F5"/>
    <w:rsid w:val="00E110E7"/>
    <w:rsid w:val="00E11B20"/>
    <w:rsid w:val="00E17FA2"/>
    <w:rsid w:val="00E22330"/>
    <w:rsid w:val="00E25E1A"/>
    <w:rsid w:val="00E30B5A"/>
    <w:rsid w:val="00E3123D"/>
    <w:rsid w:val="00E31461"/>
    <w:rsid w:val="00E31D43"/>
    <w:rsid w:val="00E32608"/>
    <w:rsid w:val="00E34188"/>
    <w:rsid w:val="00E34B6E"/>
    <w:rsid w:val="00E354A3"/>
    <w:rsid w:val="00E35559"/>
    <w:rsid w:val="00E35AA0"/>
    <w:rsid w:val="00E3723A"/>
    <w:rsid w:val="00E37860"/>
    <w:rsid w:val="00E416E6"/>
    <w:rsid w:val="00E43F3D"/>
    <w:rsid w:val="00E446F1"/>
    <w:rsid w:val="00E46886"/>
    <w:rsid w:val="00E47AEF"/>
    <w:rsid w:val="00E5233A"/>
    <w:rsid w:val="00E53B75"/>
    <w:rsid w:val="00E54E3B"/>
    <w:rsid w:val="00E56BCE"/>
    <w:rsid w:val="00E57565"/>
    <w:rsid w:val="00E637E4"/>
    <w:rsid w:val="00E63838"/>
    <w:rsid w:val="00E64434"/>
    <w:rsid w:val="00E6737D"/>
    <w:rsid w:val="00E67C51"/>
    <w:rsid w:val="00E71570"/>
    <w:rsid w:val="00E72847"/>
    <w:rsid w:val="00E72EFC"/>
    <w:rsid w:val="00E758EC"/>
    <w:rsid w:val="00E75AA8"/>
    <w:rsid w:val="00E8234C"/>
    <w:rsid w:val="00E83AA9"/>
    <w:rsid w:val="00E85928"/>
    <w:rsid w:val="00E87822"/>
    <w:rsid w:val="00E8790F"/>
    <w:rsid w:val="00E90395"/>
    <w:rsid w:val="00E90E49"/>
    <w:rsid w:val="00E91059"/>
    <w:rsid w:val="00E917F9"/>
    <w:rsid w:val="00E9291C"/>
    <w:rsid w:val="00E93FFE"/>
    <w:rsid w:val="00E94F8A"/>
    <w:rsid w:val="00EA2001"/>
    <w:rsid w:val="00EA24E3"/>
    <w:rsid w:val="00EA635B"/>
    <w:rsid w:val="00EA7A41"/>
    <w:rsid w:val="00EB052B"/>
    <w:rsid w:val="00EB077B"/>
    <w:rsid w:val="00EB15A1"/>
    <w:rsid w:val="00EB4EA2"/>
    <w:rsid w:val="00EC0167"/>
    <w:rsid w:val="00EC24D5"/>
    <w:rsid w:val="00EC27C6"/>
    <w:rsid w:val="00EC2ECD"/>
    <w:rsid w:val="00EC4207"/>
    <w:rsid w:val="00EC52AD"/>
    <w:rsid w:val="00EC5653"/>
    <w:rsid w:val="00EC71CE"/>
    <w:rsid w:val="00EC7F9E"/>
    <w:rsid w:val="00ED1006"/>
    <w:rsid w:val="00ED3955"/>
    <w:rsid w:val="00ED7A45"/>
    <w:rsid w:val="00EE03D1"/>
    <w:rsid w:val="00EF18FE"/>
    <w:rsid w:val="00EF3BAB"/>
    <w:rsid w:val="00EF5787"/>
    <w:rsid w:val="00EF60D0"/>
    <w:rsid w:val="00EF6773"/>
    <w:rsid w:val="00F0254C"/>
    <w:rsid w:val="00F0528D"/>
    <w:rsid w:val="00F0653A"/>
    <w:rsid w:val="00F06C67"/>
    <w:rsid w:val="00F06DFD"/>
    <w:rsid w:val="00F071D1"/>
    <w:rsid w:val="00F07533"/>
    <w:rsid w:val="00F10629"/>
    <w:rsid w:val="00F12CDC"/>
    <w:rsid w:val="00F15FA5"/>
    <w:rsid w:val="00F16DA0"/>
    <w:rsid w:val="00F209B7"/>
    <w:rsid w:val="00F21C51"/>
    <w:rsid w:val="00F2376F"/>
    <w:rsid w:val="00F243D8"/>
    <w:rsid w:val="00F24F1F"/>
    <w:rsid w:val="00F25B6A"/>
    <w:rsid w:val="00F30828"/>
    <w:rsid w:val="00F313D6"/>
    <w:rsid w:val="00F364B2"/>
    <w:rsid w:val="00F40F0C"/>
    <w:rsid w:val="00F4766C"/>
    <w:rsid w:val="00F5060E"/>
    <w:rsid w:val="00F507D1"/>
    <w:rsid w:val="00F519CE"/>
    <w:rsid w:val="00F51ADA"/>
    <w:rsid w:val="00F54266"/>
    <w:rsid w:val="00F57575"/>
    <w:rsid w:val="00F60203"/>
    <w:rsid w:val="00F60245"/>
    <w:rsid w:val="00F607C5"/>
    <w:rsid w:val="00F60DEA"/>
    <w:rsid w:val="00F6302A"/>
    <w:rsid w:val="00F63264"/>
    <w:rsid w:val="00F63950"/>
    <w:rsid w:val="00F64C2B"/>
    <w:rsid w:val="00F64DCB"/>
    <w:rsid w:val="00F651BE"/>
    <w:rsid w:val="00F67F53"/>
    <w:rsid w:val="00F703BE"/>
    <w:rsid w:val="00F70725"/>
    <w:rsid w:val="00F71233"/>
    <w:rsid w:val="00F71F69"/>
    <w:rsid w:val="00F72B72"/>
    <w:rsid w:val="00F74BB9"/>
    <w:rsid w:val="00F75582"/>
    <w:rsid w:val="00F76EFA"/>
    <w:rsid w:val="00F804BE"/>
    <w:rsid w:val="00F817CE"/>
    <w:rsid w:val="00F8456C"/>
    <w:rsid w:val="00F851F2"/>
    <w:rsid w:val="00F859D8"/>
    <w:rsid w:val="00F868F5"/>
    <w:rsid w:val="00F9056A"/>
    <w:rsid w:val="00F90F8D"/>
    <w:rsid w:val="00F91218"/>
    <w:rsid w:val="00F925EB"/>
    <w:rsid w:val="00F92782"/>
    <w:rsid w:val="00F93AA9"/>
    <w:rsid w:val="00F944BA"/>
    <w:rsid w:val="00F96985"/>
    <w:rsid w:val="00F97838"/>
    <w:rsid w:val="00F97D0C"/>
    <w:rsid w:val="00FA2BB3"/>
    <w:rsid w:val="00FA387E"/>
    <w:rsid w:val="00FA3A90"/>
    <w:rsid w:val="00FA43B9"/>
    <w:rsid w:val="00FB4C80"/>
    <w:rsid w:val="00FB6A6A"/>
    <w:rsid w:val="00FC2EA8"/>
    <w:rsid w:val="00FC726C"/>
    <w:rsid w:val="00FC7429"/>
    <w:rsid w:val="00FD07F6"/>
    <w:rsid w:val="00FD1EC8"/>
    <w:rsid w:val="00FD3632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EE5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  <w14:docId w14:val="3F78CCB5"/>
  <w15:chartTrackingRefBased/>
  <w15:docId w15:val="{21797E5F-18E2-4AB9-B123-20307E6A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0AE4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F0A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F0AE4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列出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?? ?? Char,????? Char,???? Char,列出段落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0145FB"/>
    <w:rPr>
      <w:color w:val="808080"/>
    </w:rPr>
  </w:style>
  <w:style w:type="character" w:customStyle="1" w:styleId="TACChar">
    <w:name w:val="TAC Char"/>
    <w:link w:val="TAC"/>
    <w:qFormat/>
    <w:locked/>
    <w:rsid w:val="00CE7AF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ProposalChar">
    <w:name w:val="Proposal Char"/>
    <w:basedOn w:val="DefaultParagraphFont"/>
    <w:link w:val="Proposal"/>
    <w:rsid w:val="005314A6"/>
    <w:rPr>
      <w:rFonts w:ascii="Arial" w:eastAsiaTheme="minorHAnsi" w:hAnsi="Arial" w:cstheme="minorBidi"/>
      <w:b/>
      <w:bCs/>
      <w:sz w:val="22"/>
      <w:szCs w:val="22"/>
      <w:lang w:val="sv-SE" w:eastAsia="zh-CN"/>
    </w:rPr>
  </w:style>
  <w:style w:type="character" w:customStyle="1" w:styleId="ReferenceChar">
    <w:name w:val="Reference Char"/>
    <w:link w:val="Reference"/>
    <w:rsid w:val="00B8048C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B1Zchn">
    <w:name w:val="B1 Zchn"/>
    <w:basedOn w:val="DefaultParagraphFont"/>
    <w:locked/>
    <w:rsid w:val="005B2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3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../Docs/R1-2004973.zip" TargetMode="External"/><Relationship Id="rId18" Type="http://schemas.openxmlformats.org/officeDocument/2006/relationships/hyperlink" Target="../Docs/R1-2004805.zip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../Docs/R1-2003259.zip" TargetMode="External"/><Relationship Id="rId7" Type="http://schemas.openxmlformats.org/officeDocument/2006/relationships/settings" Target="settings.xml"/><Relationship Id="rId12" Type="http://schemas.openxmlformats.org/officeDocument/2006/relationships/hyperlink" Target="../Docs/R1-2004803.zip" TargetMode="External"/><Relationship Id="rId17" Type="http://schemas.openxmlformats.org/officeDocument/2006/relationships/hyperlink" Target="../Docs/R1-2004974.zip" TargetMode="External"/><Relationship Id="rId25" Type="http://schemas.openxmlformats.org/officeDocument/2006/relationships/hyperlink" Target="../Docs/R1-200489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../Docs/R1-2004974.zip" TargetMode="External"/><Relationship Id="rId20" Type="http://schemas.openxmlformats.org/officeDocument/2006/relationships/hyperlink" Target="../Docs/R1-2004975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hyperlink" Target="../Docs/R1-2004807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../Docs/R1-2004804.zip" TargetMode="External"/><Relationship Id="rId23" Type="http://schemas.openxmlformats.org/officeDocument/2006/relationships/hyperlink" Target="../Docs/R1-2004976.zip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../Docs/R1-200497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../Docs/R1-2004973.zip" TargetMode="External"/><Relationship Id="rId22" Type="http://schemas.openxmlformats.org/officeDocument/2006/relationships/hyperlink" Target="../Docs/R1-2004806.zip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3D188F-D969-4728-A327-4A2B79586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AF1A519-2E0F-4656-B082-9CFA6AB1C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7</Pages>
  <Words>2633</Words>
  <Characters>15035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17633</CharactersWithSpaces>
  <SharedDoc>false</SharedDoc>
  <HLinks>
    <vt:vector size="84" baseType="variant">
      <vt:variant>
        <vt:i4>4063288</vt:i4>
      </vt:variant>
      <vt:variant>
        <vt:i4>39</vt:i4>
      </vt:variant>
      <vt:variant>
        <vt:i4>0</vt:i4>
      </vt:variant>
      <vt:variant>
        <vt:i4>5</vt:i4>
      </vt:variant>
      <vt:variant>
        <vt:lpwstr>../Docs/R1-2004899.zip</vt:lpwstr>
      </vt:variant>
      <vt:variant>
        <vt:lpwstr/>
      </vt:variant>
      <vt:variant>
        <vt:i4>3145777</vt:i4>
      </vt:variant>
      <vt:variant>
        <vt:i4>36</vt:i4>
      </vt:variant>
      <vt:variant>
        <vt:i4>0</vt:i4>
      </vt:variant>
      <vt:variant>
        <vt:i4>5</vt:i4>
      </vt:variant>
      <vt:variant>
        <vt:lpwstr>../Docs/R1-2004807.zip</vt:lpwstr>
      </vt:variant>
      <vt:variant>
        <vt:lpwstr/>
      </vt:variant>
      <vt:variant>
        <vt:i4>3145782</vt:i4>
      </vt:variant>
      <vt:variant>
        <vt:i4>33</vt:i4>
      </vt:variant>
      <vt:variant>
        <vt:i4>0</vt:i4>
      </vt:variant>
      <vt:variant>
        <vt:i4>5</vt:i4>
      </vt:variant>
      <vt:variant>
        <vt:lpwstr>../Docs/R1-2004976.zip</vt:lpwstr>
      </vt:variant>
      <vt:variant>
        <vt:lpwstr/>
      </vt:variant>
      <vt:variant>
        <vt:i4>3211313</vt:i4>
      </vt:variant>
      <vt:variant>
        <vt:i4>30</vt:i4>
      </vt:variant>
      <vt:variant>
        <vt:i4>0</vt:i4>
      </vt:variant>
      <vt:variant>
        <vt:i4>5</vt:i4>
      </vt:variant>
      <vt:variant>
        <vt:lpwstr>../Docs/R1-2004806.zip</vt:lpwstr>
      </vt:variant>
      <vt:variant>
        <vt:lpwstr/>
      </vt:variant>
      <vt:variant>
        <vt:i4>3407923</vt:i4>
      </vt:variant>
      <vt:variant>
        <vt:i4>27</vt:i4>
      </vt:variant>
      <vt:variant>
        <vt:i4>0</vt:i4>
      </vt:variant>
      <vt:variant>
        <vt:i4>5</vt:i4>
      </vt:variant>
      <vt:variant>
        <vt:lpwstr>../Docs/R1-2003259.zip</vt:lpwstr>
      </vt:variant>
      <vt:variant>
        <vt:lpwstr/>
      </vt:variant>
      <vt:variant>
        <vt:i4>3342390</vt:i4>
      </vt:variant>
      <vt:variant>
        <vt:i4>24</vt:i4>
      </vt:variant>
      <vt:variant>
        <vt:i4>0</vt:i4>
      </vt:variant>
      <vt:variant>
        <vt:i4>5</vt:i4>
      </vt:variant>
      <vt:variant>
        <vt:lpwstr>../Docs/R1-2004975.zip</vt:lpwstr>
      </vt:variant>
      <vt:variant>
        <vt:lpwstr/>
      </vt:variant>
      <vt:variant>
        <vt:i4>3342390</vt:i4>
      </vt:variant>
      <vt:variant>
        <vt:i4>21</vt:i4>
      </vt:variant>
      <vt:variant>
        <vt:i4>0</vt:i4>
      </vt:variant>
      <vt:variant>
        <vt:i4>5</vt:i4>
      </vt:variant>
      <vt:variant>
        <vt:lpwstr>../Docs/R1-2004975.zip</vt:lpwstr>
      </vt:variant>
      <vt:variant>
        <vt:lpwstr/>
      </vt:variant>
      <vt:variant>
        <vt:i4>3276849</vt:i4>
      </vt:variant>
      <vt:variant>
        <vt:i4>18</vt:i4>
      </vt:variant>
      <vt:variant>
        <vt:i4>0</vt:i4>
      </vt:variant>
      <vt:variant>
        <vt:i4>5</vt:i4>
      </vt:variant>
      <vt:variant>
        <vt:lpwstr>../Docs/R1-2004805.zip</vt:lpwstr>
      </vt:variant>
      <vt:variant>
        <vt:lpwstr/>
      </vt:variant>
      <vt:variant>
        <vt:i4>3276854</vt:i4>
      </vt:variant>
      <vt:variant>
        <vt:i4>15</vt:i4>
      </vt:variant>
      <vt:variant>
        <vt:i4>0</vt:i4>
      </vt:variant>
      <vt:variant>
        <vt:i4>5</vt:i4>
      </vt:variant>
      <vt:variant>
        <vt:lpwstr>../Docs/R1-2004974.zip</vt:lpwstr>
      </vt:variant>
      <vt:variant>
        <vt:lpwstr/>
      </vt:variant>
      <vt:variant>
        <vt:i4>3276854</vt:i4>
      </vt:variant>
      <vt:variant>
        <vt:i4>12</vt:i4>
      </vt:variant>
      <vt:variant>
        <vt:i4>0</vt:i4>
      </vt:variant>
      <vt:variant>
        <vt:i4>5</vt:i4>
      </vt:variant>
      <vt:variant>
        <vt:lpwstr>../Docs/R1-2004974.zip</vt:lpwstr>
      </vt:variant>
      <vt:variant>
        <vt:lpwstr/>
      </vt:variant>
      <vt:variant>
        <vt:i4>3342385</vt:i4>
      </vt:variant>
      <vt:variant>
        <vt:i4>9</vt:i4>
      </vt:variant>
      <vt:variant>
        <vt:i4>0</vt:i4>
      </vt:variant>
      <vt:variant>
        <vt:i4>5</vt:i4>
      </vt:variant>
      <vt:variant>
        <vt:lpwstr>../Docs/R1-2004804.zip</vt:lpwstr>
      </vt:variant>
      <vt:variant>
        <vt:lpwstr/>
      </vt:variant>
      <vt:variant>
        <vt:i4>3473462</vt:i4>
      </vt:variant>
      <vt:variant>
        <vt:i4>6</vt:i4>
      </vt:variant>
      <vt:variant>
        <vt:i4>0</vt:i4>
      </vt:variant>
      <vt:variant>
        <vt:i4>5</vt:i4>
      </vt:variant>
      <vt:variant>
        <vt:lpwstr>../Docs/R1-2004973.zip</vt:lpwstr>
      </vt:variant>
      <vt:variant>
        <vt:lpwstr/>
      </vt:variant>
      <vt:variant>
        <vt:i4>3473462</vt:i4>
      </vt:variant>
      <vt:variant>
        <vt:i4>3</vt:i4>
      </vt:variant>
      <vt:variant>
        <vt:i4>0</vt:i4>
      </vt:variant>
      <vt:variant>
        <vt:i4>5</vt:i4>
      </vt:variant>
      <vt:variant>
        <vt:lpwstr>../Docs/R1-2004973.zip</vt:lpwstr>
      </vt:variant>
      <vt:variant>
        <vt:lpwstr/>
      </vt:variant>
      <vt:variant>
        <vt:i4>3407921</vt:i4>
      </vt:variant>
      <vt:variant>
        <vt:i4>0</vt:i4>
      </vt:variant>
      <vt:variant>
        <vt:i4>0</vt:i4>
      </vt:variant>
      <vt:variant>
        <vt:i4>5</vt:i4>
      </vt:variant>
      <vt:variant>
        <vt:lpwstr>../Docs/R1-2004803.zip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Alexey Shapin</dc:creator>
  <cp:keywords>3GPP; Ericsson; TDoc</cp:keywords>
  <dc:description/>
  <cp:lastModifiedBy>Yufei Blankenship</cp:lastModifiedBy>
  <cp:revision>322</cp:revision>
  <cp:lastPrinted>2008-01-31T07:09:00Z</cp:lastPrinted>
  <dcterms:created xsi:type="dcterms:W3CDTF">2020-08-03T12:50:00Z</dcterms:created>
  <dcterms:modified xsi:type="dcterms:W3CDTF">2020-08-08T07:18:00Z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